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27B8E" w14:textId="4926E9B2" w:rsidR="008A766C" w:rsidRPr="00CD2B61" w:rsidRDefault="007F7A90" w:rsidP="008A766C">
      <w:pPr>
        <w:jc w:val="center"/>
        <w:rPr>
          <w:rFonts w:ascii="Times New Roman" w:hAnsi="Times New Roman" w:cs="Times New Roman"/>
          <w:b/>
          <w:bCs/>
          <w:color w:val="000000" w:themeColor="text1"/>
          <w:sz w:val="24"/>
          <w:szCs w:val="24"/>
          <w:rtl/>
        </w:rPr>
      </w:pPr>
      <w:r w:rsidRPr="00CD2B61">
        <w:rPr>
          <w:rFonts w:ascii="Times New Roman" w:hAnsi="Times New Roman" w:cs="Times New Roman"/>
          <w:b/>
          <w:bCs/>
          <w:color w:val="000000" w:themeColor="text1"/>
          <w:sz w:val="24"/>
          <w:szCs w:val="24"/>
        </w:rPr>
        <w:t>Examining the prevalence of soft palate morphology in individuals with cleft palate among patients referred to the dental schools of Guilan University of Medical Sciences during the years 2017-2019</w:t>
      </w:r>
      <w:r w:rsidR="008A766C" w:rsidRPr="008A766C">
        <w:rPr>
          <w:rFonts w:ascii="Times New Roman" w:hAnsi="Times New Roman" w:cs="Times New Roman"/>
          <w:b/>
          <w:bCs/>
          <w:color w:val="000000" w:themeColor="text1"/>
          <w:sz w:val="24"/>
          <w:szCs w:val="24"/>
          <w:rtl/>
        </w:rPr>
        <w:t xml:space="preserve"> </w:t>
      </w:r>
    </w:p>
    <w:p w14:paraId="289AD7D8" w14:textId="77777777" w:rsidR="008A766C" w:rsidRPr="00CD2B61" w:rsidRDefault="008A766C" w:rsidP="008A766C">
      <w:pPr>
        <w:jc w:val="center"/>
        <w:rPr>
          <w:rFonts w:ascii="Times New Roman" w:hAnsi="Times New Roman" w:cs="Times New Roman"/>
          <w:i/>
          <w:iCs/>
          <w:color w:val="000000" w:themeColor="text1"/>
          <w:sz w:val="24"/>
          <w:szCs w:val="24"/>
        </w:rPr>
      </w:pPr>
      <w:r w:rsidRPr="00CD2B61">
        <w:rPr>
          <w:rFonts w:ascii="Times New Roman" w:hAnsi="Times New Roman" w:cs="Times New Roman"/>
          <w:i/>
          <w:iCs/>
          <w:color w:val="000000" w:themeColor="text1"/>
          <w:sz w:val="24"/>
          <w:szCs w:val="24"/>
        </w:rPr>
        <w:t xml:space="preserve">Running Title: </w:t>
      </w:r>
      <w:r w:rsidRPr="00076AF1">
        <w:rPr>
          <w:rFonts w:ascii="Times New Roman" w:hAnsi="Times New Roman" w:cs="Times New Roman"/>
          <w:i/>
          <w:iCs/>
          <w:color w:val="000000" w:themeColor="text1"/>
          <w:sz w:val="24"/>
          <w:szCs w:val="24"/>
        </w:rPr>
        <w:t>Soft Palate Morphology in Cleft Palate Individuals</w:t>
      </w:r>
    </w:p>
    <w:p w14:paraId="57574A77" w14:textId="77777777" w:rsidR="008A766C" w:rsidRDefault="008A766C" w:rsidP="008A766C">
      <w:pPr>
        <w:spacing w:line="360" w:lineRule="auto"/>
        <w:jc w:val="both"/>
        <w:rPr>
          <w:rFonts w:ascii="Times New Roman" w:hAnsi="Times New Roman" w:cs="Times New Roman"/>
          <w:b/>
          <w:bCs/>
          <w:color w:val="000000" w:themeColor="text1"/>
          <w:sz w:val="24"/>
          <w:szCs w:val="24"/>
        </w:rPr>
      </w:pPr>
    </w:p>
    <w:p w14:paraId="4AD09EA2" w14:textId="77777777" w:rsidR="008A766C" w:rsidRDefault="008A766C" w:rsidP="008A766C">
      <w:pPr>
        <w:spacing w:line="360" w:lineRule="auto"/>
        <w:jc w:val="center"/>
        <w:rPr>
          <w:rFonts w:ascii="Times New Roman" w:hAnsi="Times New Roman" w:cs="Times New Roman"/>
          <w:color w:val="000000" w:themeColor="text1"/>
          <w:sz w:val="24"/>
          <w:szCs w:val="24"/>
        </w:rPr>
      </w:pPr>
      <w:r w:rsidRPr="00076AF1">
        <w:rPr>
          <w:rFonts w:ascii="Times New Roman" w:hAnsi="Times New Roman" w:cs="Times New Roman"/>
          <w:color w:val="000000" w:themeColor="text1"/>
          <w:sz w:val="24"/>
          <w:szCs w:val="24"/>
        </w:rPr>
        <w:t>Hamidreza Sharifipour Chokami</w:t>
      </w:r>
      <w:r w:rsidRPr="00076AF1">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w:t>
      </w:r>
      <w:r w:rsidRPr="00076AF1">
        <w:rPr>
          <w:rFonts w:ascii="Times New Roman" w:hAnsi="Times New Roman" w:cs="Times New Roman"/>
          <w:color w:val="000000" w:themeColor="text1"/>
          <w:sz w:val="24"/>
          <w:szCs w:val="24"/>
        </w:rPr>
        <w:t>Farzaneh Ostovarrad</w:t>
      </w:r>
      <w:r w:rsidRPr="00076AF1">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w:t>
      </w:r>
      <w:r w:rsidRPr="00076AF1">
        <w:rPr>
          <w:rFonts w:ascii="Times New Roman" w:hAnsi="Times New Roman" w:cs="Times New Roman"/>
          <w:color w:val="000000" w:themeColor="text1"/>
          <w:sz w:val="24"/>
          <w:szCs w:val="24"/>
        </w:rPr>
        <w:t xml:space="preserve"> Pedram Javidi</w:t>
      </w:r>
      <w:r w:rsidRPr="00076AF1">
        <w:rPr>
          <w:rFonts w:ascii="Times New Roman" w:hAnsi="Times New Roman" w:cs="Times New Roman"/>
          <w:color w:val="000000" w:themeColor="text1"/>
          <w:sz w:val="24"/>
          <w:szCs w:val="24"/>
          <w:vertAlign w:val="superscript"/>
        </w:rPr>
        <w:t>3</w:t>
      </w:r>
    </w:p>
    <w:p w14:paraId="406279CE" w14:textId="77777777" w:rsidR="008A766C" w:rsidRPr="00A40590" w:rsidRDefault="008A766C" w:rsidP="008A766C">
      <w:pPr>
        <w:spacing w:line="360" w:lineRule="auto"/>
        <w:jc w:val="center"/>
        <w:rPr>
          <w:rFonts w:ascii="Times New Roman" w:hAnsi="Times New Roman" w:cs="Times New Roman"/>
          <w:color w:val="000000" w:themeColor="text1"/>
          <w:sz w:val="24"/>
          <w:szCs w:val="24"/>
        </w:rPr>
      </w:pPr>
      <w:r w:rsidRPr="00A40590">
        <w:rPr>
          <w:rFonts w:ascii="Times New Roman" w:hAnsi="Times New Roman" w:cs="Times New Roman"/>
          <w:color w:val="000000" w:themeColor="text1"/>
          <w:sz w:val="24"/>
          <w:szCs w:val="24"/>
        </w:rPr>
        <w:t>Rasoul Tabari Khomeiran</w:t>
      </w:r>
      <w:r w:rsidRPr="00A40590">
        <w:rPr>
          <w:rFonts w:ascii="Times New Roman" w:hAnsi="Times New Roman" w:cs="Times New Roman"/>
          <w:color w:val="000000" w:themeColor="text1"/>
          <w:sz w:val="24"/>
          <w:szCs w:val="24"/>
          <w:vertAlign w:val="superscript"/>
        </w:rPr>
        <w:t>4</w:t>
      </w:r>
      <w:r w:rsidRPr="00A40590">
        <w:rPr>
          <w:rFonts w:ascii="Times New Roman" w:hAnsi="Times New Roman" w:cs="Times New Roman"/>
          <w:color w:val="000000" w:themeColor="text1"/>
          <w:sz w:val="24"/>
          <w:szCs w:val="24"/>
        </w:rPr>
        <w:t>, Amirreza Rostami</w:t>
      </w:r>
      <w:r w:rsidRPr="00A40590">
        <w:rPr>
          <w:rFonts w:ascii="Times New Roman" w:hAnsi="Times New Roman" w:cs="Times New Roman"/>
          <w:color w:val="000000" w:themeColor="text1"/>
          <w:sz w:val="24"/>
          <w:szCs w:val="24"/>
          <w:vertAlign w:val="superscript"/>
        </w:rPr>
        <w:t>5*</w:t>
      </w:r>
    </w:p>
    <w:p w14:paraId="1CE79C38" w14:textId="77777777" w:rsidR="008A766C" w:rsidRPr="00A40590" w:rsidRDefault="008A766C" w:rsidP="008A766C">
      <w:pPr>
        <w:spacing w:line="360" w:lineRule="auto"/>
        <w:rPr>
          <w:rFonts w:ascii="Times New Roman" w:hAnsi="Times New Roman" w:cs="Times New Roman"/>
          <w:color w:val="000000" w:themeColor="text1"/>
          <w:sz w:val="24"/>
          <w:szCs w:val="24"/>
        </w:rPr>
      </w:pPr>
    </w:p>
    <w:p w14:paraId="7C60D5A6" w14:textId="77777777" w:rsidR="008A766C" w:rsidRPr="00076AF1" w:rsidRDefault="008A766C" w:rsidP="008A766C">
      <w:pPr>
        <w:spacing w:line="360" w:lineRule="auto"/>
        <w:jc w:val="both"/>
        <w:rPr>
          <w:rFonts w:ascii="Times New Roman" w:hAnsi="Times New Roman" w:cs="Times New Roman"/>
          <w:i/>
          <w:iCs/>
          <w:color w:val="000000" w:themeColor="text1"/>
          <w:sz w:val="24"/>
          <w:szCs w:val="24"/>
        </w:rPr>
      </w:pPr>
      <w:r w:rsidRPr="00076AF1">
        <w:rPr>
          <w:rFonts w:ascii="Times New Roman" w:hAnsi="Times New Roman" w:cs="Times New Roman"/>
          <w:i/>
          <w:iCs/>
          <w:color w:val="000000" w:themeColor="text1"/>
          <w:sz w:val="24"/>
          <w:szCs w:val="24"/>
        </w:rPr>
        <w:t>1- (D.D.S), General Dentist, School of Dentistry, Guilan University of Medical Sciences, Rasht, Iran</w:t>
      </w:r>
    </w:p>
    <w:p w14:paraId="29F1422F" w14:textId="77777777" w:rsidR="008A766C" w:rsidRPr="00076AF1" w:rsidRDefault="008A766C" w:rsidP="008A766C">
      <w:pPr>
        <w:spacing w:line="360" w:lineRule="auto"/>
        <w:jc w:val="both"/>
        <w:rPr>
          <w:rFonts w:ascii="Times New Roman" w:hAnsi="Times New Roman" w:cs="Times New Roman"/>
          <w:i/>
          <w:iCs/>
          <w:color w:val="000000" w:themeColor="text1"/>
          <w:sz w:val="24"/>
          <w:szCs w:val="24"/>
        </w:rPr>
      </w:pPr>
      <w:r w:rsidRPr="00076AF1">
        <w:rPr>
          <w:rFonts w:ascii="Times New Roman" w:hAnsi="Times New Roman" w:cs="Times New Roman"/>
          <w:i/>
          <w:iCs/>
          <w:color w:val="000000" w:themeColor="text1"/>
          <w:sz w:val="24"/>
          <w:szCs w:val="24"/>
        </w:rPr>
        <w:t>2- Assistant Professor, Department of Oral and Maxillofacial Radiology, School of Dentistry, Guilan University of</w:t>
      </w:r>
      <w:r>
        <w:rPr>
          <w:rFonts w:ascii="Times New Roman" w:hAnsi="Times New Roman" w:cs="Times New Roman"/>
          <w:i/>
          <w:iCs/>
          <w:color w:val="000000" w:themeColor="text1"/>
          <w:sz w:val="24"/>
          <w:szCs w:val="24"/>
        </w:rPr>
        <w:t xml:space="preserve"> </w:t>
      </w:r>
      <w:r w:rsidRPr="00076AF1">
        <w:rPr>
          <w:rFonts w:ascii="Times New Roman" w:hAnsi="Times New Roman" w:cs="Times New Roman"/>
          <w:i/>
          <w:iCs/>
          <w:color w:val="000000" w:themeColor="text1"/>
          <w:sz w:val="24"/>
          <w:szCs w:val="24"/>
        </w:rPr>
        <w:t>Medical Sciences, Rasht, Iran</w:t>
      </w:r>
    </w:p>
    <w:p w14:paraId="2784C8BC" w14:textId="77777777" w:rsidR="008A766C" w:rsidRPr="00076AF1" w:rsidRDefault="008A766C" w:rsidP="008A766C">
      <w:pPr>
        <w:spacing w:line="360" w:lineRule="auto"/>
        <w:jc w:val="both"/>
        <w:rPr>
          <w:rFonts w:ascii="Times New Roman" w:hAnsi="Times New Roman" w:cs="Times New Roman"/>
          <w:i/>
          <w:iCs/>
          <w:color w:val="000000" w:themeColor="text1"/>
          <w:sz w:val="24"/>
          <w:szCs w:val="24"/>
        </w:rPr>
      </w:pPr>
      <w:r w:rsidRPr="00076AF1">
        <w:rPr>
          <w:rFonts w:ascii="Times New Roman" w:hAnsi="Times New Roman" w:cs="Times New Roman"/>
          <w:i/>
          <w:iCs/>
          <w:color w:val="000000" w:themeColor="text1"/>
          <w:sz w:val="24"/>
          <w:szCs w:val="24"/>
        </w:rPr>
        <w:t>3- (D.D.S), General Dentist, Department of Orthodontics, School of Dentistry, Guilan University of Medical</w:t>
      </w:r>
      <w:r>
        <w:rPr>
          <w:rFonts w:ascii="Times New Roman" w:hAnsi="Times New Roman" w:cs="Times New Roman"/>
          <w:i/>
          <w:iCs/>
          <w:color w:val="000000" w:themeColor="text1"/>
          <w:sz w:val="24"/>
          <w:szCs w:val="24"/>
        </w:rPr>
        <w:t xml:space="preserve"> </w:t>
      </w:r>
      <w:r w:rsidRPr="00076AF1">
        <w:rPr>
          <w:rFonts w:ascii="Times New Roman" w:hAnsi="Times New Roman" w:cs="Times New Roman"/>
          <w:i/>
          <w:iCs/>
          <w:color w:val="000000" w:themeColor="text1"/>
          <w:sz w:val="24"/>
          <w:szCs w:val="24"/>
        </w:rPr>
        <w:t>Sciences, Rasht, Iran</w:t>
      </w:r>
    </w:p>
    <w:p w14:paraId="2C15AEF6" w14:textId="77777777" w:rsidR="008A766C" w:rsidRPr="00076AF1" w:rsidRDefault="008A766C" w:rsidP="008A766C">
      <w:pPr>
        <w:spacing w:line="360" w:lineRule="auto"/>
        <w:jc w:val="both"/>
        <w:rPr>
          <w:rFonts w:ascii="Times New Roman" w:hAnsi="Times New Roman" w:cs="Times New Roman"/>
          <w:i/>
          <w:iCs/>
          <w:color w:val="000000" w:themeColor="text1"/>
          <w:sz w:val="24"/>
          <w:szCs w:val="24"/>
        </w:rPr>
      </w:pPr>
      <w:r w:rsidRPr="00076AF1">
        <w:rPr>
          <w:rFonts w:ascii="Times New Roman" w:hAnsi="Times New Roman" w:cs="Times New Roman"/>
          <w:i/>
          <w:iCs/>
          <w:color w:val="000000" w:themeColor="text1"/>
          <w:sz w:val="24"/>
          <w:szCs w:val="24"/>
        </w:rPr>
        <w:t>4- Associate Professor of Nursing, Guilan University of Medical Sciences, Rasht, Iran.</w:t>
      </w:r>
    </w:p>
    <w:p w14:paraId="56E5E4F7" w14:textId="77777777" w:rsidR="008A766C" w:rsidRPr="00076AF1" w:rsidRDefault="008A766C" w:rsidP="008A766C">
      <w:pPr>
        <w:spacing w:line="360" w:lineRule="auto"/>
        <w:jc w:val="both"/>
        <w:rPr>
          <w:rFonts w:ascii="Times New Roman" w:hAnsi="Times New Roman" w:cs="Times New Roman"/>
          <w:color w:val="000000" w:themeColor="text1"/>
          <w:sz w:val="24"/>
          <w:szCs w:val="24"/>
        </w:rPr>
      </w:pPr>
      <w:r w:rsidRPr="00076AF1">
        <w:rPr>
          <w:rFonts w:ascii="Times New Roman" w:hAnsi="Times New Roman" w:cs="Times New Roman"/>
          <w:i/>
          <w:iCs/>
          <w:color w:val="000000" w:themeColor="text1"/>
          <w:sz w:val="24"/>
          <w:szCs w:val="24"/>
        </w:rPr>
        <w:t>5- (D.D.S), General Dentist, Resident of Oral and Maxillofacial Radiology, Department of Orthodontics, School of</w:t>
      </w:r>
      <w:r>
        <w:rPr>
          <w:rFonts w:ascii="Times New Roman" w:hAnsi="Times New Roman" w:cs="Times New Roman"/>
          <w:i/>
          <w:iCs/>
          <w:color w:val="000000" w:themeColor="text1"/>
          <w:sz w:val="24"/>
          <w:szCs w:val="24"/>
        </w:rPr>
        <w:t xml:space="preserve"> </w:t>
      </w:r>
      <w:r w:rsidRPr="00076AF1">
        <w:rPr>
          <w:rFonts w:ascii="Times New Roman" w:hAnsi="Times New Roman" w:cs="Times New Roman"/>
          <w:i/>
          <w:iCs/>
          <w:color w:val="000000" w:themeColor="text1"/>
          <w:sz w:val="24"/>
          <w:szCs w:val="24"/>
        </w:rPr>
        <w:t>Dentistry, Guilan University of Medical Sciences, Rasht, Iran</w:t>
      </w:r>
    </w:p>
    <w:p w14:paraId="4C8DAA27" w14:textId="77777777" w:rsidR="008A766C" w:rsidRPr="00076AF1" w:rsidRDefault="008A766C" w:rsidP="008A766C">
      <w:pPr>
        <w:spacing w:line="360" w:lineRule="auto"/>
        <w:jc w:val="both"/>
        <w:rPr>
          <w:rFonts w:ascii="Times New Roman" w:hAnsi="Times New Roman" w:cs="Times New Roman"/>
          <w:color w:val="000000" w:themeColor="text1"/>
        </w:rPr>
      </w:pPr>
    </w:p>
    <w:p w14:paraId="71C56C83" w14:textId="77777777" w:rsidR="008A766C" w:rsidRPr="00076AF1" w:rsidRDefault="008A766C" w:rsidP="008A766C">
      <w:pPr>
        <w:spacing w:line="360" w:lineRule="auto"/>
        <w:rPr>
          <w:rFonts w:ascii="Times New Roman" w:hAnsi="Times New Roman" w:cs="Times New Roman"/>
          <w:color w:val="000000" w:themeColor="text1"/>
        </w:rPr>
      </w:pPr>
      <w:r w:rsidRPr="00076AF1">
        <w:rPr>
          <w:rFonts w:ascii="Times New Roman" w:hAnsi="Times New Roman" w:cs="Times New Roman"/>
          <w:color w:val="000000" w:themeColor="text1"/>
        </w:rPr>
        <w:t>*Corresponding author:</w:t>
      </w:r>
    </w:p>
    <w:p w14:paraId="3DE0CF55" w14:textId="77777777" w:rsidR="008A766C" w:rsidRPr="00076AF1" w:rsidRDefault="008A766C" w:rsidP="008A766C">
      <w:pPr>
        <w:spacing w:line="360" w:lineRule="auto"/>
        <w:rPr>
          <w:rFonts w:ascii="Times New Roman" w:hAnsi="Times New Roman" w:cs="Times New Roman"/>
          <w:color w:val="000000" w:themeColor="text1"/>
        </w:rPr>
      </w:pPr>
      <w:r w:rsidRPr="00076AF1">
        <w:rPr>
          <w:rFonts w:ascii="Times New Roman" w:hAnsi="Times New Roman" w:cs="Times New Roman"/>
          <w:color w:val="000000" w:themeColor="text1"/>
        </w:rPr>
        <w:t>Amirreza Rostami (D.D.S), General Dentist,</w:t>
      </w:r>
    </w:p>
    <w:p w14:paraId="747EBF86" w14:textId="77777777" w:rsidR="008A766C" w:rsidRPr="00076AF1" w:rsidRDefault="008A766C" w:rsidP="008A766C">
      <w:pPr>
        <w:spacing w:line="360" w:lineRule="auto"/>
        <w:rPr>
          <w:rFonts w:ascii="Times New Roman" w:hAnsi="Times New Roman" w:cs="Times New Roman"/>
          <w:color w:val="000000" w:themeColor="text1"/>
        </w:rPr>
      </w:pPr>
      <w:r w:rsidRPr="00076AF1">
        <w:rPr>
          <w:rFonts w:ascii="Times New Roman" w:hAnsi="Times New Roman" w:cs="Times New Roman"/>
          <w:color w:val="000000" w:themeColor="text1"/>
        </w:rPr>
        <w:t>Resident of Oral and Maxillofacial Radiology,</w:t>
      </w:r>
    </w:p>
    <w:p w14:paraId="3D867B1B" w14:textId="77777777" w:rsidR="008A766C" w:rsidRPr="00076AF1" w:rsidRDefault="008A766C" w:rsidP="008A766C">
      <w:pPr>
        <w:spacing w:line="360" w:lineRule="auto"/>
        <w:rPr>
          <w:rFonts w:ascii="Times New Roman" w:hAnsi="Times New Roman" w:cs="Times New Roman"/>
          <w:color w:val="000000" w:themeColor="text1"/>
        </w:rPr>
      </w:pPr>
      <w:r w:rsidRPr="00076AF1">
        <w:rPr>
          <w:rFonts w:ascii="Times New Roman" w:hAnsi="Times New Roman" w:cs="Times New Roman"/>
          <w:color w:val="000000" w:themeColor="text1"/>
        </w:rPr>
        <w:t>Department of Oral and Maxillofacial Radiology</w:t>
      </w:r>
    </w:p>
    <w:p w14:paraId="6B2D855C" w14:textId="77777777" w:rsidR="008A766C" w:rsidRPr="00076AF1" w:rsidRDefault="008A766C" w:rsidP="008A766C">
      <w:pPr>
        <w:spacing w:line="360" w:lineRule="auto"/>
        <w:rPr>
          <w:rFonts w:ascii="Times New Roman" w:hAnsi="Times New Roman" w:cs="Times New Roman"/>
          <w:color w:val="000000" w:themeColor="text1"/>
        </w:rPr>
      </w:pPr>
      <w:r w:rsidRPr="00076AF1">
        <w:rPr>
          <w:rFonts w:ascii="Times New Roman" w:hAnsi="Times New Roman" w:cs="Times New Roman"/>
          <w:color w:val="000000" w:themeColor="text1"/>
        </w:rPr>
        <w:t>School of Dentistry, Guilan University of Medical Sciences, Rasht, Iran</w:t>
      </w:r>
    </w:p>
    <w:p w14:paraId="4C62105C" w14:textId="77777777" w:rsidR="008A766C" w:rsidRDefault="008A766C" w:rsidP="008A766C">
      <w:pPr>
        <w:spacing w:line="360" w:lineRule="auto"/>
        <w:jc w:val="both"/>
        <w:rPr>
          <w:rFonts w:ascii="Times New Roman" w:hAnsi="Times New Roman" w:cs="Times New Roman"/>
          <w:color w:val="000000" w:themeColor="text1"/>
        </w:rPr>
      </w:pPr>
      <w:r w:rsidRPr="00076AF1">
        <w:rPr>
          <w:rFonts w:ascii="Times New Roman" w:hAnsi="Times New Roman" w:cs="Times New Roman"/>
          <w:color w:val="000000" w:themeColor="text1"/>
        </w:rPr>
        <w:t xml:space="preserve">Email: </w:t>
      </w:r>
      <w:hyperlink r:id="rId7" w:history="1">
        <w:r w:rsidRPr="00D37E71">
          <w:rPr>
            <w:rStyle w:val="Hyperlink"/>
            <w:rFonts w:ascii="Times New Roman" w:hAnsi="Times New Roman" w:cs="Times New Roman"/>
          </w:rPr>
          <w:t>Arezarostami74@gmail.com</w:t>
        </w:r>
      </w:hyperlink>
    </w:p>
    <w:p w14:paraId="691A6FAA" w14:textId="77777777" w:rsidR="008A766C" w:rsidRDefault="008A766C" w:rsidP="008A766C">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Phone: 0912-088-9647</w:t>
      </w:r>
    </w:p>
    <w:p w14:paraId="363AA938" w14:textId="77777777" w:rsidR="008A766C" w:rsidRPr="00076AF1" w:rsidRDefault="008A766C" w:rsidP="008A766C">
      <w:pPr>
        <w:spacing w:line="360" w:lineRule="auto"/>
        <w:rPr>
          <w:rFonts w:ascii="Times New Roman" w:hAnsi="Times New Roman" w:cs="Times New Roman"/>
          <w:b/>
          <w:bCs/>
          <w:spacing w:val="-2"/>
          <w:kern w:val="0"/>
          <w:sz w:val="24"/>
          <w:szCs w:val="24"/>
        </w:rPr>
      </w:pPr>
      <w:r w:rsidRPr="00076AF1">
        <w:rPr>
          <w:rFonts w:ascii="Times New Roman" w:hAnsi="Times New Roman" w:cs="Times New Roman"/>
          <w:b/>
          <w:bCs/>
          <w:spacing w:val="-2"/>
          <w:kern w:val="0"/>
          <w:sz w:val="24"/>
          <w:szCs w:val="24"/>
        </w:rPr>
        <w:t>Declarations</w:t>
      </w:r>
    </w:p>
    <w:p w14:paraId="037AA8BB" w14:textId="77777777" w:rsidR="008A766C" w:rsidRPr="00076AF1" w:rsidRDefault="008A766C" w:rsidP="008A766C">
      <w:pPr>
        <w:spacing w:line="360" w:lineRule="auto"/>
        <w:rPr>
          <w:rFonts w:ascii="Times New Roman" w:hAnsi="Times New Roman" w:cs="Times New Roman"/>
          <w:b/>
          <w:bCs/>
          <w:spacing w:val="-2"/>
          <w:kern w:val="0"/>
          <w:sz w:val="24"/>
          <w:szCs w:val="24"/>
        </w:rPr>
      </w:pPr>
      <w:r w:rsidRPr="00076AF1">
        <w:rPr>
          <w:rFonts w:ascii="Times New Roman" w:hAnsi="Times New Roman" w:cs="Times New Roman"/>
          <w:b/>
          <w:bCs/>
          <w:spacing w:val="-2"/>
          <w:kern w:val="0"/>
          <w:sz w:val="24"/>
          <w:szCs w:val="24"/>
        </w:rPr>
        <w:lastRenderedPageBreak/>
        <w:t xml:space="preserve">Ethical Considerations </w:t>
      </w:r>
    </w:p>
    <w:p w14:paraId="13A7CA2E" w14:textId="77777777" w:rsidR="008A766C" w:rsidRPr="00076AF1" w:rsidRDefault="008A766C" w:rsidP="008A766C">
      <w:p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w:t>
      </w:r>
      <w:r w:rsidRPr="00076AF1">
        <w:rPr>
          <w:rFonts w:asciiTheme="majorBidi" w:hAnsiTheme="majorBidi" w:cstheme="majorBidi"/>
          <w:color w:val="000000" w:themeColor="text1"/>
          <w:sz w:val="24"/>
          <w:szCs w:val="24"/>
        </w:rPr>
        <w:t>thical code IR.GUMS.REC.1398.443</w:t>
      </w:r>
    </w:p>
    <w:p w14:paraId="2703FBB0" w14:textId="77777777" w:rsidR="008A766C" w:rsidRPr="00076AF1" w:rsidRDefault="008A766C" w:rsidP="008A766C">
      <w:pPr>
        <w:spacing w:line="360" w:lineRule="auto"/>
        <w:rPr>
          <w:rFonts w:ascii="Times New Roman" w:hAnsi="Times New Roman" w:cs="Times New Roman"/>
          <w:b/>
          <w:bCs/>
          <w:spacing w:val="-2"/>
          <w:kern w:val="0"/>
          <w:sz w:val="24"/>
          <w:szCs w:val="24"/>
        </w:rPr>
      </w:pPr>
      <w:r w:rsidRPr="00076AF1">
        <w:rPr>
          <w:rFonts w:ascii="Times New Roman" w:hAnsi="Times New Roman" w:cs="Times New Roman"/>
          <w:b/>
          <w:bCs/>
          <w:spacing w:val="-2"/>
          <w:kern w:val="0"/>
          <w:sz w:val="24"/>
          <w:szCs w:val="24"/>
        </w:rPr>
        <w:t>Funding</w:t>
      </w:r>
    </w:p>
    <w:p w14:paraId="5EDB5285" w14:textId="77777777" w:rsidR="008A766C" w:rsidRDefault="008A766C" w:rsidP="008A766C">
      <w:pPr>
        <w:spacing w:line="360" w:lineRule="auto"/>
        <w:rPr>
          <w:rFonts w:ascii="Times New Roman" w:hAnsi="Times New Roman" w:cs="Times New Roman"/>
          <w:spacing w:val="-2"/>
          <w:kern w:val="0"/>
          <w:sz w:val="24"/>
          <w:szCs w:val="24"/>
        </w:rPr>
      </w:pPr>
      <w:r w:rsidRPr="00076AF1">
        <w:rPr>
          <w:rFonts w:ascii="Times New Roman" w:hAnsi="Times New Roman" w:cs="Times New Roman"/>
          <w:spacing w:val="-2"/>
          <w:kern w:val="0"/>
          <w:sz w:val="24"/>
          <w:szCs w:val="24"/>
        </w:rPr>
        <w:t xml:space="preserve">The financial support </w:t>
      </w:r>
      <w:r w:rsidRPr="00076AF1">
        <w:rPr>
          <w:rFonts w:asciiTheme="majorBidi" w:hAnsiTheme="majorBidi" w:cstheme="majorBidi"/>
          <w:sz w:val="24"/>
          <w:szCs w:val="24"/>
        </w:rPr>
        <w:t xml:space="preserve">Guilan University of Medical Sciences </w:t>
      </w:r>
      <w:r w:rsidRPr="00076AF1">
        <w:rPr>
          <w:rFonts w:ascii="Times New Roman" w:hAnsi="Times New Roman" w:cs="Times New Roman"/>
          <w:spacing w:val="-2"/>
          <w:kern w:val="0"/>
          <w:sz w:val="24"/>
          <w:szCs w:val="24"/>
        </w:rPr>
        <w:t>is appreciated.</w:t>
      </w:r>
    </w:p>
    <w:p w14:paraId="1EF9B260" w14:textId="77777777" w:rsidR="008A766C" w:rsidRDefault="008A766C" w:rsidP="008A766C">
      <w:pPr>
        <w:spacing w:line="360" w:lineRule="auto"/>
        <w:rPr>
          <w:rFonts w:ascii="Times New Roman" w:hAnsi="Times New Roman" w:cs="Times New Roman"/>
          <w:b/>
          <w:bCs/>
          <w:spacing w:val="-2"/>
          <w:kern w:val="0"/>
          <w:sz w:val="24"/>
          <w:szCs w:val="24"/>
        </w:rPr>
      </w:pPr>
      <w:r w:rsidRPr="007F7A90">
        <w:rPr>
          <w:rFonts w:ascii="Times New Roman" w:hAnsi="Times New Roman" w:cs="Times New Roman"/>
          <w:b/>
          <w:bCs/>
          <w:spacing w:val="-2"/>
          <w:kern w:val="0"/>
          <w:sz w:val="24"/>
          <w:szCs w:val="24"/>
        </w:rPr>
        <w:t>Authors’ Contributions</w:t>
      </w:r>
    </w:p>
    <w:p w14:paraId="6C3CE297" w14:textId="77777777" w:rsidR="008A766C" w:rsidRPr="007F7A90" w:rsidRDefault="008A766C" w:rsidP="008A766C">
      <w:pPr>
        <w:spacing w:line="360" w:lineRule="auto"/>
        <w:jc w:val="both"/>
        <w:rPr>
          <w:rFonts w:ascii="Times New Roman" w:hAnsi="Times New Roman" w:cs="Times New Roman"/>
          <w:spacing w:val="-2"/>
          <w:kern w:val="0"/>
          <w:sz w:val="24"/>
          <w:szCs w:val="24"/>
        </w:rPr>
      </w:pPr>
      <w:r w:rsidRPr="007F7A90">
        <w:rPr>
          <w:rFonts w:ascii="Times New Roman" w:hAnsi="Times New Roman" w:cs="Times New Roman"/>
          <w:spacing w:val="-2"/>
          <w:kern w:val="0"/>
          <w:sz w:val="24"/>
          <w:szCs w:val="24"/>
        </w:rPr>
        <w:t>Hamidreza Sharifipour Chokami</w:t>
      </w:r>
      <w:r>
        <w:rPr>
          <w:rFonts w:ascii="Times New Roman" w:hAnsi="Times New Roman" w:cs="Times New Roman"/>
          <w:spacing w:val="-2"/>
          <w:kern w:val="0"/>
          <w:sz w:val="24"/>
          <w:szCs w:val="24"/>
        </w:rPr>
        <w:t xml:space="preserve"> and </w:t>
      </w:r>
      <w:r w:rsidRPr="007F7A90">
        <w:rPr>
          <w:rFonts w:ascii="Times New Roman" w:hAnsi="Times New Roman" w:cs="Times New Roman"/>
          <w:spacing w:val="-2"/>
          <w:kern w:val="0"/>
          <w:sz w:val="24"/>
          <w:szCs w:val="24"/>
        </w:rPr>
        <w:t>Pedram Javidi</w:t>
      </w:r>
      <w:r>
        <w:rPr>
          <w:rFonts w:ascii="Times New Roman" w:hAnsi="Times New Roman" w:cs="Times New Roman"/>
          <w:spacing w:val="-2"/>
          <w:kern w:val="0"/>
          <w:sz w:val="24"/>
          <w:szCs w:val="24"/>
        </w:rPr>
        <w:t xml:space="preserve"> </w:t>
      </w:r>
      <w:r w:rsidRPr="007F7A90">
        <w:rPr>
          <w:rFonts w:ascii="Times New Roman" w:hAnsi="Times New Roman" w:cs="Times New Roman"/>
          <w:spacing w:val="-2"/>
          <w:kern w:val="0"/>
          <w:sz w:val="24"/>
          <w:szCs w:val="24"/>
        </w:rPr>
        <w:t xml:space="preserve">sorted the patients according to the inclusion criteria and collected the data, interpreted it, </w:t>
      </w:r>
      <w:r>
        <w:rPr>
          <w:rFonts w:ascii="Times New Roman" w:hAnsi="Times New Roman" w:cs="Times New Roman"/>
          <w:spacing w:val="-2"/>
          <w:kern w:val="0"/>
          <w:sz w:val="24"/>
          <w:szCs w:val="24"/>
        </w:rPr>
        <w:t>Amirreza Rostami</w:t>
      </w:r>
      <w:r w:rsidRPr="007F7A90">
        <w:rPr>
          <w:rFonts w:ascii="Times New Roman" w:hAnsi="Times New Roman" w:cs="Times New Roman"/>
          <w:spacing w:val="-2"/>
          <w:kern w:val="0"/>
          <w:sz w:val="24"/>
          <w:szCs w:val="24"/>
        </w:rPr>
        <w:t xml:space="preserve"> revised the data with major contribution in revising the manuscript, </w:t>
      </w:r>
      <w:r>
        <w:rPr>
          <w:rFonts w:ascii="Times New Roman" w:hAnsi="Times New Roman" w:cs="Times New Roman"/>
          <w:spacing w:val="-2"/>
          <w:kern w:val="0"/>
          <w:sz w:val="24"/>
          <w:szCs w:val="24"/>
        </w:rPr>
        <w:t xml:space="preserve">Amirreza Rostami, </w:t>
      </w:r>
      <w:r w:rsidRPr="007F7A90">
        <w:rPr>
          <w:rFonts w:ascii="Times New Roman" w:hAnsi="Times New Roman" w:cs="Times New Roman"/>
          <w:spacing w:val="-2"/>
          <w:kern w:val="0"/>
          <w:sz w:val="24"/>
          <w:szCs w:val="24"/>
        </w:rPr>
        <w:t>Farzaneh Ostovarrad</w:t>
      </w:r>
      <w:r>
        <w:rPr>
          <w:rFonts w:ascii="Times New Roman" w:hAnsi="Times New Roman" w:cs="Times New Roman"/>
          <w:spacing w:val="-2"/>
          <w:kern w:val="0"/>
          <w:sz w:val="24"/>
          <w:szCs w:val="24"/>
        </w:rPr>
        <w:t xml:space="preserve"> and</w:t>
      </w:r>
      <w:r w:rsidRPr="007F7A90">
        <w:t xml:space="preserve"> </w:t>
      </w:r>
      <w:r w:rsidRPr="007F7A90">
        <w:rPr>
          <w:rFonts w:ascii="Times New Roman" w:hAnsi="Times New Roman" w:cs="Times New Roman"/>
          <w:spacing w:val="-2"/>
          <w:kern w:val="0"/>
          <w:sz w:val="24"/>
          <w:szCs w:val="24"/>
        </w:rPr>
        <w:t>Rasoul Tabari Khomeiran</w:t>
      </w:r>
      <w:r>
        <w:rPr>
          <w:rFonts w:ascii="Times New Roman" w:hAnsi="Times New Roman" w:cs="Times New Roman"/>
          <w:spacing w:val="-2"/>
          <w:kern w:val="0"/>
          <w:sz w:val="24"/>
          <w:szCs w:val="24"/>
        </w:rPr>
        <w:t xml:space="preserve"> </w:t>
      </w:r>
      <w:r w:rsidRPr="007F7A90">
        <w:rPr>
          <w:rFonts w:ascii="Times New Roman" w:hAnsi="Times New Roman" w:cs="Times New Roman"/>
          <w:spacing w:val="-2"/>
          <w:kern w:val="0"/>
          <w:sz w:val="24"/>
          <w:szCs w:val="24"/>
        </w:rPr>
        <w:t xml:space="preserve"> </w:t>
      </w:r>
      <w:r>
        <w:rPr>
          <w:rFonts w:ascii="Times New Roman" w:hAnsi="Times New Roman" w:cs="Times New Roman"/>
          <w:spacing w:val="-2"/>
          <w:kern w:val="0"/>
          <w:sz w:val="24"/>
          <w:szCs w:val="24"/>
        </w:rPr>
        <w:t>were</w:t>
      </w:r>
      <w:r w:rsidRPr="007F7A90">
        <w:rPr>
          <w:rFonts w:ascii="Times New Roman" w:hAnsi="Times New Roman" w:cs="Times New Roman"/>
          <w:spacing w:val="-2"/>
          <w:kern w:val="0"/>
          <w:sz w:val="24"/>
          <w:szCs w:val="24"/>
        </w:rPr>
        <w:t xml:space="preserve"> major contributor in writing and revising manuscript. All authors read and approved the final manuscript.</w:t>
      </w:r>
    </w:p>
    <w:p w14:paraId="76CDB343" w14:textId="77777777" w:rsidR="008A766C" w:rsidRPr="007F7A90" w:rsidRDefault="008A766C" w:rsidP="008A766C">
      <w:pPr>
        <w:spacing w:line="360" w:lineRule="auto"/>
        <w:rPr>
          <w:rFonts w:ascii="Times New Roman" w:hAnsi="Times New Roman" w:cs="Times New Roman"/>
          <w:b/>
          <w:bCs/>
          <w:spacing w:val="-2"/>
          <w:kern w:val="0"/>
          <w:sz w:val="24"/>
          <w:szCs w:val="24"/>
        </w:rPr>
      </w:pPr>
      <w:r>
        <w:rPr>
          <w:rFonts w:ascii="Times New Roman" w:hAnsi="Times New Roman" w:cs="Times New Roman"/>
          <w:b/>
          <w:bCs/>
          <w:spacing w:val="-2"/>
          <w:kern w:val="0"/>
          <w:sz w:val="24"/>
          <w:szCs w:val="24"/>
        </w:rPr>
        <w:t>Conflict of</w:t>
      </w:r>
      <w:r w:rsidRPr="007F7A90">
        <w:rPr>
          <w:rFonts w:ascii="Times New Roman" w:hAnsi="Times New Roman" w:cs="Times New Roman"/>
          <w:b/>
          <w:bCs/>
          <w:spacing w:val="-2"/>
          <w:kern w:val="0"/>
          <w:sz w:val="24"/>
          <w:szCs w:val="24"/>
        </w:rPr>
        <w:t xml:space="preserve"> </w:t>
      </w:r>
      <w:r>
        <w:rPr>
          <w:rFonts w:ascii="Times New Roman" w:hAnsi="Times New Roman" w:cs="Times New Roman"/>
          <w:b/>
          <w:bCs/>
          <w:spacing w:val="-2"/>
          <w:kern w:val="0"/>
          <w:sz w:val="24"/>
          <w:szCs w:val="24"/>
        </w:rPr>
        <w:t>I</w:t>
      </w:r>
      <w:r w:rsidRPr="007F7A90">
        <w:rPr>
          <w:rFonts w:ascii="Times New Roman" w:hAnsi="Times New Roman" w:cs="Times New Roman"/>
          <w:b/>
          <w:bCs/>
          <w:spacing w:val="-2"/>
          <w:kern w:val="0"/>
          <w:sz w:val="24"/>
          <w:szCs w:val="24"/>
        </w:rPr>
        <w:t>nterests</w:t>
      </w:r>
    </w:p>
    <w:p w14:paraId="4C630DA5" w14:textId="77777777" w:rsidR="008A766C" w:rsidRPr="007F7A90" w:rsidRDefault="008A766C" w:rsidP="008A766C">
      <w:pPr>
        <w:spacing w:line="360" w:lineRule="auto"/>
        <w:rPr>
          <w:rFonts w:ascii="Times New Roman" w:hAnsi="Times New Roman" w:cs="Times New Roman"/>
          <w:spacing w:val="-2"/>
          <w:kern w:val="0"/>
          <w:sz w:val="24"/>
          <w:szCs w:val="24"/>
        </w:rPr>
      </w:pPr>
      <w:r w:rsidRPr="007F7A90">
        <w:rPr>
          <w:rFonts w:ascii="Times New Roman" w:hAnsi="Times New Roman" w:cs="Times New Roman"/>
          <w:spacing w:val="-2"/>
          <w:kern w:val="0"/>
          <w:sz w:val="24"/>
          <w:szCs w:val="24"/>
        </w:rPr>
        <w:t>The authors declare no conflict of interest in regard to this article.</w:t>
      </w:r>
    </w:p>
    <w:p w14:paraId="0F0F59F9" w14:textId="77777777" w:rsidR="008A766C" w:rsidRPr="00076AF1" w:rsidRDefault="008A766C" w:rsidP="008A766C">
      <w:pPr>
        <w:spacing w:line="360" w:lineRule="auto"/>
        <w:rPr>
          <w:rFonts w:ascii="Times New Roman" w:hAnsi="Times New Roman" w:cs="Times New Roman"/>
          <w:b/>
          <w:bCs/>
          <w:spacing w:val="-2"/>
          <w:kern w:val="0"/>
          <w:sz w:val="24"/>
          <w:szCs w:val="24"/>
        </w:rPr>
      </w:pPr>
      <w:r w:rsidRPr="00076AF1">
        <w:rPr>
          <w:rFonts w:ascii="Times New Roman" w:hAnsi="Times New Roman" w:cs="Times New Roman"/>
          <w:b/>
          <w:bCs/>
          <w:spacing w:val="-2"/>
          <w:kern w:val="0"/>
          <w:sz w:val="24"/>
          <w:szCs w:val="24"/>
        </w:rPr>
        <w:t>Availability of data and material</w:t>
      </w:r>
    </w:p>
    <w:p w14:paraId="5AFB4F91" w14:textId="77777777" w:rsidR="008A766C" w:rsidRPr="00076AF1" w:rsidRDefault="008A766C" w:rsidP="008A766C">
      <w:pPr>
        <w:spacing w:line="360" w:lineRule="auto"/>
        <w:rPr>
          <w:rFonts w:ascii="Times New Roman" w:hAnsi="Times New Roman" w:cs="Times New Roman"/>
          <w:spacing w:val="-2"/>
          <w:kern w:val="0"/>
          <w:sz w:val="24"/>
          <w:szCs w:val="24"/>
        </w:rPr>
      </w:pPr>
      <w:r w:rsidRPr="00076AF1">
        <w:rPr>
          <w:rFonts w:ascii="Times New Roman" w:hAnsi="Times New Roman" w:cs="Times New Roman"/>
          <w:spacing w:val="-2"/>
          <w:kern w:val="0"/>
          <w:sz w:val="24"/>
          <w:szCs w:val="24"/>
        </w:rPr>
        <w:t>Data available on request from the authors. The data that support the findings of this study are available from the corresponding author upon reasonable request.</w:t>
      </w:r>
    </w:p>
    <w:p w14:paraId="76284AA9" w14:textId="77777777" w:rsidR="008A766C" w:rsidRPr="00076AF1" w:rsidRDefault="008A766C" w:rsidP="008A766C">
      <w:pPr>
        <w:spacing w:line="360" w:lineRule="auto"/>
        <w:rPr>
          <w:rFonts w:ascii="Times New Roman" w:hAnsi="Times New Roman" w:cs="Times New Roman"/>
          <w:b/>
          <w:bCs/>
          <w:spacing w:val="-2"/>
          <w:kern w:val="0"/>
          <w:sz w:val="24"/>
          <w:szCs w:val="24"/>
        </w:rPr>
      </w:pPr>
      <w:r w:rsidRPr="00076AF1">
        <w:rPr>
          <w:rFonts w:ascii="Times New Roman" w:hAnsi="Times New Roman" w:cs="Times New Roman"/>
          <w:b/>
          <w:bCs/>
          <w:spacing w:val="-2"/>
          <w:kern w:val="0"/>
          <w:sz w:val="24"/>
          <w:szCs w:val="24"/>
        </w:rPr>
        <w:t>Acknowledgements</w:t>
      </w:r>
    </w:p>
    <w:p w14:paraId="02C51F33" w14:textId="77777777" w:rsidR="008A766C" w:rsidRPr="00076AF1" w:rsidRDefault="008A766C" w:rsidP="008A766C">
      <w:pPr>
        <w:spacing w:line="360" w:lineRule="auto"/>
        <w:jc w:val="both"/>
        <w:rPr>
          <w:rFonts w:ascii="Times New Roman" w:hAnsi="Times New Roman" w:cs="Times New Roman"/>
          <w:spacing w:val="-2"/>
          <w:kern w:val="0"/>
          <w:sz w:val="24"/>
          <w:szCs w:val="24"/>
        </w:rPr>
      </w:pPr>
      <w:r w:rsidRPr="00076AF1">
        <w:rPr>
          <w:rFonts w:ascii="Times New Roman" w:hAnsi="Times New Roman" w:cs="Times New Roman"/>
          <w:spacing w:val="-2"/>
          <w:kern w:val="0"/>
          <w:sz w:val="24"/>
          <w:szCs w:val="24"/>
        </w:rPr>
        <w:t xml:space="preserve">The </w:t>
      </w:r>
      <w:r w:rsidRPr="00076AF1">
        <w:rPr>
          <w:rFonts w:asciiTheme="majorBidi" w:hAnsiTheme="majorBidi" w:cstheme="majorBidi"/>
          <w:sz w:val="24"/>
          <w:szCs w:val="24"/>
        </w:rPr>
        <w:t xml:space="preserve">Guilan University of Medical Sciences </w:t>
      </w:r>
      <w:r w:rsidRPr="00076AF1">
        <w:rPr>
          <w:rFonts w:ascii="Times New Roman" w:hAnsi="Times New Roman" w:cs="Times New Roman"/>
          <w:spacing w:val="-2"/>
          <w:kern w:val="0"/>
          <w:sz w:val="24"/>
          <w:szCs w:val="24"/>
        </w:rPr>
        <w:t>is appreciated and acknowledged (Rasht, Iran).</w:t>
      </w:r>
    </w:p>
    <w:p w14:paraId="5F4A86EC" w14:textId="77777777" w:rsidR="008A766C" w:rsidRPr="00076AF1" w:rsidRDefault="008A766C" w:rsidP="008A766C">
      <w:pPr>
        <w:spacing w:line="360" w:lineRule="auto"/>
        <w:ind w:left="360"/>
        <w:jc w:val="both"/>
        <w:rPr>
          <w:rFonts w:ascii="Times New Roman" w:hAnsi="Times New Roman" w:cs="Times New Roman"/>
          <w:spacing w:val="-2"/>
          <w:sz w:val="24"/>
          <w:szCs w:val="24"/>
        </w:rPr>
      </w:pPr>
    </w:p>
    <w:p w14:paraId="0D9F1941" w14:textId="77777777" w:rsidR="007F7A90" w:rsidRDefault="007F7A90" w:rsidP="007F7A90">
      <w:pPr>
        <w:jc w:val="center"/>
        <w:rPr>
          <w:rFonts w:ascii="Times New Roman" w:hAnsi="Times New Roman" w:cs="Times New Roman"/>
          <w:b/>
          <w:bCs/>
          <w:color w:val="000000" w:themeColor="text1"/>
          <w:sz w:val="24"/>
          <w:szCs w:val="24"/>
          <w:rtl/>
        </w:rPr>
      </w:pPr>
      <w:bookmarkStart w:id="0" w:name="_GoBack"/>
      <w:bookmarkEnd w:id="0"/>
    </w:p>
    <w:p w14:paraId="0CF5E436" w14:textId="77777777" w:rsidR="008A766C" w:rsidRPr="00CD2B61" w:rsidRDefault="008A766C" w:rsidP="007F7A90">
      <w:pPr>
        <w:jc w:val="center"/>
        <w:rPr>
          <w:rFonts w:ascii="Times New Roman" w:hAnsi="Times New Roman" w:cs="Times New Roman"/>
          <w:b/>
          <w:bCs/>
          <w:color w:val="000000" w:themeColor="text1"/>
          <w:sz w:val="24"/>
          <w:szCs w:val="24"/>
          <w:rtl/>
        </w:rPr>
      </w:pPr>
    </w:p>
    <w:p w14:paraId="1C2D36E1" w14:textId="77777777" w:rsidR="007F7A90" w:rsidRDefault="007F7A90" w:rsidP="00076AF1">
      <w:pPr>
        <w:spacing w:line="360" w:lineRule="auto"/>
        <w:jc w:val="both"/>
        <w:rPr>
          <w:rFonts w:ascii="Times New Roman" w:hAnsi="Times New Roman" w:cs="Times New Roman"/>
          <w:color w:val="000000" w:themeColor="text1"/>
        </w:rPr>
      </w:pPr>
    </w:p>
    <w:p w14:paraId="4CE67671" w14:textId="6EE6D49E" w:rsidR="002D5FFB" w:rsidRPr="00CD2B61" w:rsidRDefault="003D0FA9">
      <w:pPr>
        <w:spacing w:line="360" w:lineRule="auto"/>
        <w:jc w:val="both"/>
        <w:rPr>
          <w:rFonts w:ascii="Times New Roman" w:hAnsi="Times New Roman" w:cs="Times New Roman"/>
          <w:b/>
          <w:bCs/>
          <w:color w:val="000000" w:themeColor="text1"/>
          <w:sz w:val="24"/>
          <w:szCs w:val="24"/>
        </w:rPr>
      </w:pPr>
      <w:r w:rsidRPr="00CD2B61">
        <w:rPr>
          <w:rFonts w:ascii="Times New Roman" w:hAnsi="Times New Roman" w:cs="Times New Roman"/>
          <w:b/>
          <w:bCs/>
          <w:color w:val="000000" w:themeColor="text1"/>
          <w:sz w:val="24"/>
          <w:szCs w:val="24"/>
        </w:rPr>
        <w:t xml:space="preserve">Abstract </w:t>
      </w:r>
    </w:p>
    <w:p w14:paraId="4CE67672" w14:textId="47C58F5F" w:rsidR="002D5FFB" w:rsidRPr="00CD2B61" w:rsidRDefault="000D0F17" w:rsidP="000D0F17">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Introduction</w:t>
      </w:r>
      <w:r w:rsidR="00A47291" w:rsidRPr="00CD2B61">
        <w:rPr>
          <w:rFonts w:ascii="Times New Roman" w:hAnsi="Times New Roman" w:cs="Times New Roman"/>
          <w:b/>
          <w:bCs/>
          <w:color w:val="000000" w:themeColor="text1"/>
          <w:sz w:val="24"/>
          <w:szCs w:val="24"/>
        </w:rPr>
        <w:t>:</w:t>
      </w:r>
      <w:r w:rsidR="00A47291" w:rsidRPr="00CD2B61">
        <w:rPr>
          <w:rFonts w:ascii="Times New Roman" w:hAnsi="Times New Roman" w:cs="Times New Roman"/>
          <w:color w:val="000000" w:themeColor="text1"/>
          <w:sz w:val="24"/>
          <w:szCs w:val="24"/>
        </w:rPr>
        <w:t xml:space="preserve"> The soft palate, a fibromuscular structure extending from the posterior edge of the hard palate, exhibits dysfunction in conditions such as cleft palate. Understanding its diverse morphologies across pathological conditions is critical for precise diagnosis and </w:t>
      </w:r>
      <w:r w:rsidR="00A47291" w:rsidRPr="00CD2B61">
        <w:rPr>
          <w:rFonts w:ascii="Times New Roman" w:hAnsi="Times New Roman" w:cs="Times New Roman"/>
          <w:color w:val="000000" w:themeColor="text1"/>
          <w:sz w:val="24"/>
          <w:szCs w:val="24"/>
        </w:rPr>
        <w:lastRenderedPageBreak/>
        <w:t>treatment.</w:t>
      </w:r>
      <w:r w:rsidR="003D0FA9" w:rsidRPr="00CD2B61">
        <w:rPr>
          <w:color w:val="000000" w:themeColor="text1"/>
          <w:sz w:val="24"/>
          <w:szCs w:val="24"/>
        </w:rPr>
        <w:t xml:space="preserve"> </w:t>
      </w:r>
      <w:bookmarkStart w:id="1" w:name="_Hlk205382975"/>
      <w:r w:rsidR="005647AB" w:rsidRPr="00CD2B61">
        <w:rPr>
          <w:rFonts w:ascii="Times New Roman" w:hAnsi="Times New Roman" w:cs="Times New Roman"/>
          <w:color w:val="000000" w:themeColor="text1"/>
          <w:sz w:val="24"/>
          <w:szCs w:val="24"/>
        </w:rPr>
        <w:t>This study aimed to assess the prevalence of distinct soft palate morphologies in individuals with cleft palate.</w:t>
      </w:r>
    </w:p>
    <w:bookmarkEnd w:id="1"/>
    <w:p w14:paraId="415C5AAD" w14:textId="33F063D6" w:rsidR="00A243A2" w:rsidRPr="00CD2B61" w:rsidRDefault="003D0FA9" w:rsidP="00A243A2">
      <w:pPr>
        <w:spacing w:line="360" w:lineRule="auto"/>
        <w:jc w:val="both"/>
        <w:rPr>
          <w:color w:val="000000" w:themeColor="text1"/>
          <w:sz w:val="24"/>
          <w:szCs w:val="24"/>
        </w:rPr>
      </w:pPr>
      <w:r w:rsidRPr="00CD2B61">
        <w:rPr>
          <w:rFonts w:ascii="Times New Roman" w:hAnsi="Times New Roman" w:cs="Times New Roman"/>
          <w:b/>
          <w:bCs/>
          <w:color w:val="000000" w:themeColor="text1"/>
          <w:sz w:val="24"/>
          <w:szCs w:val="24"/>
        </w:rPr>
        <w:t xml:space="preserve"> </w:t>
      </w:r>
      <w:r w:rsidR="000D0F17">
        <w:rPr>
          <w:rFonts w:ascii="Times New Roman" w:hAnsi="Times New Roman" w:cs="Times New Roman"/>
          <w:b/>
          <w:bCs/>
          <w:color w:val="000000" w:themeColor="text1"/>
          <w:sz w:val="24"/>
          <w:szCs w:val="24"/>
        </w:rPr>
        <w:t xml:space="preserve">Materials &amp; </w:t>
      </w:r>
      <w:r w:rsidRPr="00CD2B61">
        <w:rPr>
          <w:rFonts w:ascii="Times New Roman" w:hAnsi="Times New Roman" w:cs="Times New Roman"/>
          <w:b/>
          <w:bCs/>
          <w:color w:val="000000" w:themeColor="text1"/>
          <w:sz w:val="24"/>
          <w:szCs w:val="24"/>
        </w:rPr>
        <w:t xml:space="preserve">Methods: </w:t>
      </w:r>
      <w:r w:rsidRPr="00CD2B61">
        <w:rPr>
          <w:rFonts w:ascii="Times New Roman" w:hAnsi="Times New Roman" w:cs="Times New Roman"/>
          <w:color w:val="000000" w:themeColor="text1"/>
          <w:sz w:val="24"/>
          <w:szCs w:val="24"/>
        </w:rPr>
        <w:t>This cross-sectional descriptive study involved patients with cleft palate referred to the School of Dentistry at Guilan University of Medical Sciences. Lateral cephalometric radiographs were reviewed, starting from the most recent, until the required sample size was achieved. Only one radiograph per patient was analyzed, excluding duplicates. Images were captured using a Sordex panoramic device (Helsinki, Finland) in proper positioning and exposure. Radiographs were manually analyzed on a negatoscope with tracing paper utilizing the YOU classification system.</w:t>
      </w:r>
    </w:p>
    <w:p w14:paraId="1DAAA4CF" w14:textId="57C99929" w:rsidR="00A243A2" w:rsidRPr="00CD2B61" w:rsidRDefault="00A243A2" w:rsidP="00752ADB">
      <w:pPr>
        <w:spacing w:line="360" w:lineRule="auto"/>
        <w:jc w:val="both"/>
        <w:rPr>
          <w:rFonts w:asciiTheme="majorBidi" w:hAnsiTheme="majorBidi" w:cstheme="majorBidi"/>
          <w:color w:val="000000" w:themeColor="text1"/>
          <w:sz w:val="24"/>
          <w:szCs w:val="24"/>
        </w:rPr>
      </w:pPr>
      <w:r w:rsidRPr="00CD2B61">
        <w:rPr>
          <w:rFonts w:asciiTheme="majorBidi" w:hAnsiTheme="majorBidi" w:cstheme="majorBidi"/>
          <w:b/>
          <w:bCs/>
          <w:color w:val="000000" w:themeColor="text1"/>
          <w:sz w:val="24"/>
          <w:szCs w:val="24"/>
        </w:rPr>
        <w:t>Results:</w:t>
      </w:r>
      <w:r w:rsidR="003D0FA9" w:rsidRPr="00CD2B61">
        <w:rPr>
          <w:rFonts w:asciiTheme="majorBidi" w:hAnsiTheme="majorBidi" w:cstheme="majorBidi"/>
          <w:b/>
          <w:bCs/>
          <w:color w:val="000000" w:themeColor="text1"/>
          <w:sz w:val="24"/>
          <w:szCs w:val="24"/>
        </w:rPr>
        <w:t xml:space="preserve"> </w:t>
      </w:r>
      <w:r w:rsidRPr="00CD2B61">
        <w:rPr>
          <w:rFonts w:asciiTheme="majorBidi" w:hAnsiTheme="majorBidi" w:cstheme="majorBidi"/>
          <w:color w:val="000000" w:themeColor="text1"/>
          <w:sz w:val="24"/>
          <w:szCs w:val="24"/>
        </w:rPr>
        <w:t>The results indicate that the Leaf-shaped type had the highest frequency, with 36 cases (40%), while the Straight line and S-shaped types both had the lowest frequency, each with 5 cases (5.6%). Moreover, there was no significant relationship between gender and morphology type (p = 0.86) found. Also, the findings indicated no significant association between age group and morphology type(p = 0.254).</w:t>
      </w:r>
    </w:p>
    <w:p w14:paraId="4CE67675" w14:textId="6C9F8487" w:rsidR="002D5FFB" w:rsidRPr="00CD2B61" w:rsidRDefault="003D0FA9">
      <w:pPr>
        <w:spacing w:line="360" w:lineRule="auto"/>
        <w:jc w:val="both"/>
        <w:rPr>
          <w:color w:val="000000" w:themeColor="text1"/>
          <w:sz w:val="24"/>
          <w:szCs w:val="24"/>
        </w:rPr>
      </w:pPr>
      <w:r w:rsidRPr="00CD2B61">
        <w:rPr>
          <w:rFonts w:ascii="Times New Roman" w:hAnsi="Times New Roman" w:cs="Times New Roman"/>
          <w:b/>
          <w:bCs/>
          <w:color w:val="000000" w:themeColor="text1"/>
          <w:sz w:val="24"/>
          <w:szCs w:val="24"/>
        </w:rPr>
        <w:t>Conclusion:</w:t>
      </w:r>
      <w:r w:rsidRPr="00CD2B61">
        <w:rPr>
          <w:rFonts w:ascii="Times New Roman" w:hAnsi="Times New Roman" w:cs="Times New Roman"/>
          <w:color w:val="000000" w:themeColor="text1"/>
          <w:sz w:val="24"/>
          <w:szCs w:val="24"/>
        </w:rPr>
        <w:t xml:space="preserve"> The results revealed that the Leaf shaped type had the highest frequency, while the Straight line and S shaped types had the lowest frequencies. No significant correlation was found between gender or age and the type of morphology. In both genders, the Leaf shaped type was the most prevalent morphological type.</w:t>
      </w:r>
    </w:p>
    <w:p w14:paraId="4CE67676" w14:textId="77777777" w:rsidR="002D5FFB" w:rsidRDefault="003D0FA9">
      <w:pPr>
        <w:spacing w:line="360" w:lineRule="auto"/>
        <w:jc w:val="both"/>
        <w:rPr>
          <w:rFonts w:ascii="Times New Roman" w:eastAsia="Times New Roman" w:hAnsi="Times New Roman" w:cs="Times New Roman"/>
          <w:color w:val="000000" w:themeColor="text1"/>
          <w:sz w:val="24"/>
          <w:szCs w:val="24"/>
        </w:rPr>
      </w:pPr>
      <w:r w:rsidRPr="00CD2B61">
        <w:rPr>
          <w:rFonts w:ascii="Times New Roman" w:hAnsi="Times New Roman" w:cs="Times New Roman"/>
          <w:b/>
          <w:bCs/>
          <w:color w:val="000000" w:themeColor="text1"/>
          <w:sz w:val="24"/>
          <w:szCs w:val="24"/>
        </w:rPr>
        <w:t>Keywords</w:t>
      </w:r>
      <w:r w:rsidRPr="00CD2B61">
        <w:rPr>
          <w:rFonts w:ascii="Times New Roman" w:hAnsi="Times New Roman" w:cs="Times New Roman"/>
          <w:color w:val="000000" w:themeColor="text1"/>
          <w:sz w:val="24"/>
          <w:szCs w:val="24"/>
        </w:rPr>
        <w:t xml:space="preserve">: Cleft palate; Velopharyngeal Sphincter; </w:t>
      </w:r>
      <w:r w:rsidRPr="00CD2B61">
        <w:rPr>
          <w:rFonts w:ascii="Times New Roman" w:eastAsia="Times New Roman" w:hAnsi="Times New Roman" w:cs="Times New Roman"/>
          <w:color w:val="000000" w:themeColor="text1"/>
          <w:sz w:val="24"/>
          <w:szCs w:val="24"/>
        </w:rPr>
        <w:t>Radiography</w:t>
      </w:r>
    </w:p>
    <w:p w14:paraId="197144EB" w14:textId="77777777" w:rsidR="00076AF1" w:rsidRDefault="00076AF1">
      <w:pPr>
        <w:spacing w:line="360" w:lineRule="auto"/>
        <w:jc w:val="both"/>
        <w:rPr>
          <w:rFonts w:ascii="Times New Roman" w:eastAsia="Times New Roman" w:hAnsi="Times New Roman" w:cs="Times New Roman"/>
          <w:color w:val="000000" w:themeColor="text1"/>
          <w:sz w:val="24"/>
          <w:szCs w:val="24"/>
        </w:rPr>
      </w:pPr>
    </w:p>
    <w:p w14:paraId="6F11A9E1" w14:textId="77777777" w:rsidR="00076AF1" w:rsidRDefault="00076AF1">
      <w:pPr>
        <w:spacing w:line="360" w:lineRule="auto"/>
        <w:jc w:val="both"/>
        <w:rPr>
          <w:rFonts w:ascii="Times New Roman" w:eastAsia="Times New Roman" w:hAnsi="Times New Roman" w:cs="Times New Roman"/>
          <w:color w:val="000000" w:themeColor="text1"/>
          <w:sz w:val="24"/>
          <w:szCs w:val="24"/>
        </w:rPr>
      </w:pPr>
    </w:p>
    <w:p w14:paraId="3F42ECCE" w14:textId="77777777" w:rsidR="000D0F17" w:rsidRDefault="000D0F17" w:rsidP="00E20E10">
      <w:pPr>
        <w:spacing w:line="360" w:lineRule="auto"/>
        <w:jc w:val="both"/>
        <w:rPr>
          <w:rFonts w:ascii="Times New Roman" w:hAnsi="Times New Roman" w:cs="Times New Roman"/>
          <w:b/>
          <w:bCs/>
          <w:color w:val="000000" w:themeColor="text1"/>
          <w:sz w:val="24"/>
          <w:szCs w:val="24"/>
        </w:rPr>
      </w:pPr>
    </w:p>
    <w:p w14:paraId="4CE67682" w14:textId="2832C882" w:rsidR="002D5FFB" w:rsidRPr="00CD2B61" w:rsidRDefault="00E20E10" w:rsidP="00E20E10">
      <w:pPr>
        <w:spacing w:line="360" w:lineRule="auto"/>
        <w:jc w:val="both"/>
        <w:rPr>
          <w:rFonts w:ascii="Times New Roman" w:hAnsi="Times New Roman" w:cs="Times New Roman"/>
          <w:b/>
          <w:bCs/>
          <w:color w:val="000000" w:themeColor="text1"/>
          <w:sz w:val="24"/>
          <w:szCs w:val="24"/>
        </w:rPr>
      </w:pPr>
      <w:r w:rsidRPr="00CD2B61">
        <w:rPr>
          <w:rFonts w:ascii="Times New Roman" w:hAnsi="Times New Roman" w:cs="Times New Roman"/>
          <w:b/>
          <w:bCs/>
          <w:color w:val="000000" w:themeColor="text1"/>
          <w:sz w:val="24"/>
          <w:szCs w:val="24"/>
        </w:rPr>
        <w:t xml:space="preserve">      Introduction</w:t>
      </w:r>
    </w:p>
    <w:p w14:paraId="2E797078" w14:textId="77777777" w:rsidR="00F61321" w:rsidRPr="00CD2B61" w:rsidRDefault="00E9234D" w:rsidP="00DC0C3B">
      <w:pPr>
        <w:spacing w:line="360" w:lineRule="auto"/>
        <w:ind w:left="360"/>
        <w:jc w:val="both"/>
        <w:rPr>
          <w:rFonts w:ascii="Times New Roman" w:hAnsi="Times New Roman" w:cs="Times New Roman"/>
          <w:color w:val="000000" w:themeColor="text1"/>
          <w:sz w:val="24"/>
          <w:szCs w:val="24"/>
        </w:rPr>
      </w:pPr>
      <w:r w:rsidRPr="00CD2B61">
        <w:rPr>
          <w:rFonts w:ascii="Times New Roman" w:hAnsi="Times New Roman" w:cs="Times New Roman"/>
          <w:color w:val="000000" w:themeColor="text1"/>
          <w:sz w:val="24"/>
          <w:szCs w:val="24"/>
        </w:rPr>
        <w:t>Facial development initiates during the fourth week of embryogenesis with the emergence of medial nasal prominences, lateral nasal prominences, and maxillary prominences. Cleft lip arises from incomplete fusion of the medial nasal prominences (either with each other or the maxillary prominences), whereas cleft palate results from failed fusion of the palatal shelves (typically between weeks 8–12 of gestation)</w:t>
      </w:r>
      <w:r w:rsidR="002D4307" w:rsidRPr="00CD2B61">
        <w:rPr>
          <w:rFonts w:ascii="Times New Roman" w:hAnsi="Times New Roman" w:cs="Times New Roman"/>
          <w:color w:val="000000" w:themeColor="text1"/>
          <w:sz w:val="24"/>
          <w:szCs w:val="24"/>
        </w:rPr>
        <w:fldChar w:fldCharType="begin"/>
      </w:r>
      <w:r w:rsidR="009502A8" w:rsidRPr="00CD2B61">
        <w:rPr>
          <w:rFonts w:ascii="Times New Roman" w:hAnsi="Times New Roman" w:cs="Times New Roman"/>
          <w:color w:val="000000" w:themeColor="text1"/>
          <w:sz w:val="24"/>
          <w:szCs w:val="24"/>
        </w:rPr>
        <w:instrText xml:space="preserve"> ADDIN EN.CITE &lt;EndNote&gt;&lt;Cite&gt;&lt;Author&gt;Hammond&lt;/Author&gt;&lt;Year&gt;2022&lt;/Year&gt;&lt;RecNum&gt;2271&lt;/RecNum&gt;&lt;DisplayText&gt;(1, 2)&lt;/DisplayText&gt;&lt;record&gt;&lt;rec-number&gt;2271&lt;/rec-number&gt;&lt;foreign-keys&gt;&lt;key app="EN" db-id="dps0f0azovzzvcepszcxvvts2zedea00dr2v" timestamp="1745573814"&gt;2271&lt;/key&gt;&lt;/foreign-keys&gt;&lt;ref-type name="Journal Article"&gt;17&lt;/ref-type&gt;&lt;contributors&gt;&lt;authors&gt;&lt;author&gt;Hammond, Nigel L&lt;/author&gt;&lt;author&gt;Dixon, Michael J&lt;/author&gt;&lt;/authors&gt;&lt;/contributors&gt;&lt;titles&gt;&lt;title&gt;Revisiting the embryogenesis of lip and palate development&lt;/title&gt;&lt;secondary-title&gt;Oral diseases&lt;/secondary-title&gt;&lt;/titles&gt;&lt;periodical&gt;&lt;full-title&gt;Oral diseases&lt;/full-title&gt;&lt;/periodical&gt;&lt;pages&gt;1306-1326&lt;/pages&gt;&lt;volume&gt;28&lt;/volume&gt;&lt;number&gt;5&lt;/number&gt;&lt;dates&gt;&lt;year&gt;2022&lt;/year&gt;&lt;/dates&gt;&lt;isbn&gt;1354-523X&lt;/isbn&gt;&lt;urls&gt;&lt;/urls&gt;&lt;/record&gt;&lt;/Cite&gt;&lt;Cite&gt;&lt;Author&gt;Naini&lt;/Author&gt;&lt;Year&gt;2016&lt;/Year&gt;&lt;RecNum&gt;2272&lt;/RecNum&gt;&lt;record&gt;&lt;rec-number&gt;2272&lt;/rec-number&gt;&lt;foreign-keys&gt;&lt;key app="EN" db-id="dps0f0azovzzvcepszcxvvts2zedea00dr2v" timestamp="1745573912"&gt;2272&lt;/key&gt;&lt;/foreign-keys&gt;&lt;ref-type name="Journal Article"&gt;17&lt;/ref-type&gt;&lt;contributors&gt;&lt;authors&gt;&lt;author&gt;Naini, Farhad B&lt;/author&gt;&lt;author&gt;Cobourne, Martyn T&lt;/author&gt;&lt;author&gt;Garagiola, Umberto&lt;/author&gt;&lt;author&gt;McDonald, Fraser&lt;/author&gt;&lt;author&gt;Wertheim, David&lt;/author&gt;&lt;/authors&gt;&lt;/contributors&gt;&lt;titles&gt;&lt;title&gt;Nasofacial angle and nasal prominence: a quantitative investigation of idealized and normative values&lt;/title&gt;&lt;secondary-title&gt;Journal of Cranio-Maxillofacial Surgery&lt;/secondary-title&gt;&lt;/titles&gt;&lt;periodical&gt;&lt;full-title&gt;Journal of Cranio-Maxillofacial Surgery&lt;/full-title&gt;&lt;/periodical&gt;&lt;pages&gt;446-452&lt;/pages&gt;&lt;volume&gt;44&lt;/volume&gt;&lt;number&gt;4&lt;/number&gt;&lt;dates&gt;&lt;year&gt;2016&lt;/year&gt;&lt;/dates&gt;&lt;isbn&gt;1010-5182&lt;/isbn&gt;&lt;urls&gt;&lt;/urls&gt;&lt;/record&gt;&lt;/Cite&gt;&lt;/EndNote&gt;</w:instrText>
      </w:r>
      <w:r w:rsidR="002D4307" w:rsidRPr="00CD2B61">
        <w:rPr>
          <w:rFonts w:ascii="Times New Roman" w:hAnsi="Times New Roman" w:cs="Times New Roman"/>
          <w:color w:val="000000" w:themeColor="text1"/>
          <w:sz w:val="24"/>
          <w:szCs w:val="24"/>
        </w:rPr>
        <w:fldChar w:fldCharType="separate"/>
      </w:r>
      <w:r w:rsidR="009502A8" w:rsidRPr="00CD2B61">
        <w:rPr>
          <w:rFonts w:ascii="Times New Roman" w:hAnsi="Times New Roman" w:cs="Times New Roman"/>
          <w:noProof/>
          <w:color w:val="000000" w:themeColor="text1"/>
          <w:sz w:val="24"/>
          <w:szCs w:val="24"/>
        </w:rPr>
        <w:t>(1, 2)</w:t>
      </w:r>
      <w:r w:rsidR="002D4307" w:rsidRPr="00CD2B61">
        <w:rPr>
          <w:rFonts w:ascii="Times New Roman" w:hAnsi="Times New Roman" w:cs="Times New Roman"/>
          <w:color w:val="000000" w:themeColor="text1"/>
          <w:sz w:val="24"/>
          <w:szCs w:val="24"/>
        </w:rPr>
        <w:fldChar w:fldCharType="end"/>
      </w:r>
      <w:r w:rsidRPr="00CD2B61">
        <w:rPr>
          <w:rFonts w:ascii="Times New Roman" w:hAnsi="Times New Roman" w:cs="Times New Roman"/>
          <w:color w:val="000000" w:themeColor="text1"/>
          <w:sz w:val="24"/>
          <w:szCs w:val="24"/>
        </w:rPr>
        <w:t>.</w:t>
      </w:r>
      <w:r w:rsidR="00DC0C3B" w:rsidRPr="00CD2B61">
        <w:rPr>
          <w:rFonts w:ascii="Times New Roman" w:hAnsi="Times New Roman" w:cs="Times New Roman"/>
          <w:color w:val="000000" w:themeColor="text1"/>
          <w:sz w:val="24"/>
          <w:szCs w:val="24"/>
        </w:rPr>
        <w:t xml:space="preserve"> </w:t>
      </w:r>
    </w:p>
    <w:p w14:paraId="40BF5902" w14:textId="37725CFC" w:rsidR="00F61321" w:rsidRPr="00CD2B61" w:rsidRDefault="003D0FA9" w:rsidP="00B63CF9">
      <w:pPr>
        <w:spacing w:line="360" w:lineRule="auto"/>
        <w:ind w:left="360"/>
        <w:jc w:val="both"/>
        <w:rPr>
          <w:rFonts w:ascii="Times New Roman" w:hAnsi="Times New Roman" w:cs="Times New Roman"/>
          <w:color w:val="000000" w:themeColor="text1"/>
          <w:sz w:val="24"/>
          <w:szCs w:val="24"/>
        </w:rPr>
      </w:pPr>
      <w:r w:rsidRPr="00CD2B61">
        <w:rPr>
          <w:rFonts w:ascii="Times New Roman" w:hAnsi="Times New Roman" w:cs="Times New Roman"/>
          <w:color w:val="000000" w:themeColor="text1"/>
          <w:sz w:val="24"/>
          <w:szCs w:val="24"/>
        </w:rPr>
        <w:lastRenderedPageBreak/>
        <w:t>The soft palate, a</w:t>
      </w:r>
      <w:r w:rsidR="00CE1D1C" w:rsidRPr="00CD2B61">
        <w:rPr>
          <w:rFonts w:ascii="Times New Roman" w:hAnsi="Times New Roman" w:cs="Times New Roman"/>
          <w:color w:val="000000" w:themeColor="text1"/>
          <w:sz w:val="24"/>
          <w:szCs w:val="24"/>
        </w:rPr>
        <w:t xml:space="preserve"> posterior</w:t>
      </w:r>
      <w:r w:rsidRPr="00CD2B61">
        <w:rPr>
          <w:rFonts w:ascii="Times New Roman" w:hAnsi="Times New Roman" w:cs="Times New Roman"/>
          <w:color w:val="000000" w:themeColor="text1"/>
          <w:sz w:val="24"/>
          <w:szCs w:val="24"/>
        </w:rPr>
        <w:t xml:space="preserve"> fibromuscular extension of the palate connected to the posterior margin of the hard palate, </w:t>
      </w:r>
      <w:r w:rsidR="004E271E" w:rsidRPr="00CD2B61">
        <w:rPr>
          <w:rFonts w:ascii="Times New Roman" w:hAnsi="Times New Roman" w:cs="Times New Roman"/>
          <w:color w:val="000000" w:themeColor="text1"/>
          <w:sz w:val="24"/>
          <w:szCs w:val="24"/>
        </w:rPr>
        <w:t>and comprises the depressor palatalis, levator palatalis, palatopharyngeal, palatoglossal, and hyoid muscles</w:t>
      </w:r>
      <w:r w:rsidR="008B0BCF" w:rsidRPr="00CD2B61">
        <w:rPr>
          <w:rFonts w:ascii="Times New Roman" w:hAnsi="Times New Roman" w:cs="Times New Roman"/>
          <w:color w:val="000000" w:themeColor="text1"/>
          <w:sz w:val="24"/>
          <w:szCs w:val="24"/>
        </w:rPr>
        <w:t>.</w:t>
      </w:r>
      <w:r w:rsidR="00B63CF9" w:rsidRPr="00CD2B61">
        <w:rPr>
          <w:rFonts w:ascii="Times New Roman" w:hAnsi="Times New Roman" w:cs="Times New Roman"/>
          <w:color w:val="000000" w:themeColor="text1"/>
          <w:sz w:val="24"/>
          <w:szCs w:val="24"/>
        </w:rPr>
        <w:t xml:space="preserve"> It </w:t>
      </w:r>
      <w:r w:rsidRPr="00CD2B61">
        <w:rPr>
          <w:rFonts w:ascii="Times New Roman" w:hAnsi="Times New Roman" w:cs="Times New Roman"/>
          <w:color w:val="000000" w:themeColor="text1"/>
          <w:sz w:val="24"/>
          <w:szCs w:val="24"/>
        </w:rPr>
        <w:t>plays a vital role in swallowing, breathing, and speech</w:t>
      </w:r>
      <w:r w:rsidR="00FC7DFB" w:rsidRPr="00CD2B61">
        <w:rPr>
          <w:rFonts w:ascii="Times New Roman" w:hAnsi="Times New Roman" w:cs="Times New Roman"/>
          <w:color w:val="000000" w:themeColor="text1"/>
          <w:sz w:val="24"/>
          <w:szCs w:val="24"/>
        </w:rPr>
        <w:fldChar w:fldCharType="begin"/>
      </w:r>
      <w:r w:rsidR="009502A8" w:rsidRPr="00CD2B61">
        <w:rPr>
          <w:rFonts w:ascii="Times New Roman" w:hAnsi="Times New Roman" w:cs="Times New Roman"/>
          <w:color w:val="000000" w:themeColor="text1"/>
          <w:sz w:val="24"/>
          <w:szCs w:val="24"/>
        </w:rPr>
        <w:instrText xml:space="preserve"> ADDIN EN.CITE &lt;EndNote&gt;&lt;Cite&gt;&lt;Author&gt;Cho&lt;/Author&gt;&lt;Year&gt;2013&lt;/Year&gt;&lt;RecNum&gt;2238&lt;/RecNum&gt;&lt;DisplayText&gt;(3)&lt;/DisplayText&gt;&lt;record&gt;&lt;rec-number&gt;2238&lt;/rec-number&gt;&lt;foreign-keys&gt;&lt;key app="EN" db-id="dps0f0azovzzvcepszcxvvts2zedea00dr2v" timestamp="1745001774"&gt;2238&lt;/key&gt;&lt;/foreign-keys&gt;&lt;ref-type name="Journal Article"&gt;17&lt;/ref-type&gt;&lt;contributors&gt;&lt;authors&gt;&lt;author&gt;Cho, Jae Hoon&lt;/author&gt;&lt;author&gt;Kim, Jin Kook&lt;/author&gt;&lt;author&gt;Lee, Hye‐Yeon&lt;/author&gt;&lt;author&gt;Yoon, Joo‐Heon&lt;/author&gt;&lt;/authors&gt;&lt;/contributors&gt;&lt;titles&gt;&lt;title&gt;Surgical anatomy of human soft palate&lt;/title&gt;&lt;secondary-title&gt;The Laryngoscope&lt;/secondary-title&gt;&lt;/titles&gt;&lt;periodical&gt;&lt;full-title&gt;The Laryngoscope&lt;/full-title&gt;&lt;/periodical&gt;&lt;pages&gt;2900-2904&lt;/pages&gt;&lt;volume&gt;123&lt;/volume&gt;&lt;number&gt;11&lt;/number&gt;&lt;dates&gt;&lt;year&gt;2013&lt;/year&gt;&lt;/dates&gt;&lt;isbn&gt;0023-852X&lt;/isbn&gt;&lt;urls&gt;&lt;/urls&gt;&lt;/record&gt;&lt;/Cite&gt;&lt;/EndNote&gt;</w:instrText>
      </w:r>
      <w:r w:rsidR="00FC7DFB" w:rsidRPr="00CD2B61">
        <w:rPr>
          <w:rFonts w:ascii="Times New Roman" w:hAnsi="Times New Roman" w:cs="Times New Roman"/>
          <w:color w:val="000000" w:themeColor="text1"/>
          <w:sz w:val="24"/>
          <w:szCs w:val="24"/>
        </w:rPr>
        <w:fldChar w:fldCharType="separate"/>
      </w:r>
      <w:r w:rsidR="009502A8" w:rsidRPr="00CD2B61">
        <w:rPr>
          <w:rFonts w:ascii="Times New Roman" w:hAnsi="Times New Roman" w:cs="Times New Roman"/>
          <w:noProof/>
          <w:color w:val="000000" w:themeColor="text1"/>
          <w:sz w:val="24"/>
          <w:szCs w:val="24"/>
        </w:rPr>
        <w:t>(3)</w:t>
      </w:r>
      <w:r w:rsidR="00FC7DFB" w:rsidRPr="00CD2B61">
        <w:rPr>
          <w:rFonts w:ascii="Times New Roman" w:hAnsi="Times New Roman" w:cs="Times New Roman"/>
          <w:color w:val="000000" w:themeColor="text1"/>
          <w:sz w:val="24"/>
          <w:szCs w:val="24"/>
        </w:rPr>
        <w:fldChar w:fldCharType="end"/>
      </w:r>
      <w:r w:rsidRPr="00CD2B61">
        <w:rPr>
          <w:rFonts w:ascii="Times New Roman" w:hAnsi="Times New Roman" w:cs="Times New Roman"/>
          <w:color w:val="000000" w:themeColor="text1"/>
          <w:sz w:val="24"/>
          <w:szCs w:val="24"/>
        </w:rPr>
        <w:t>. Dysfunction of the soft palate can result from various factors, including cleft lip and palate, enlarged adenoids, obstructive sleep apnea syndrome (OSAS), snoring, poorly maintained maxillary dentures, and craniofacial skeletal malocclusions. Understanding the normal anatomy and morphological variations of the soft palate is crucial for diagnosing and effectively managing these conditions</w:t>
      </w:r>
      <w:r w:rsidR="00B16266" w:rsidRPr="00CD2B61">
        <w:rPr>
          <w:rFonts w:ascii="Times New Roman" w:hAnsi="Times New Roman" w:cs="Times New Roman"/>
          <w:color w:val="000000" w:themeColor="text1"/>
          <w:sz w:val="24"/>
          <w:szCs w:val="24"/>
        </w:rPr>
        <w:fldChar w:fldCharType="begin"/>
      </w:r>
      <w:r w:rsidR="009502A8" w:rsidRPr="00CD2B61">
        <w:rPr>
          <w:rFonts w:ascii="Times New Roman" w:hAnsi="Times New Roman" w:cs="Times New Roman"/>
          <w:color w:val="000000" w:themeColor="text1"/>
          <w:sz w:val="24"/>
          <w:szCs w:val="24"/>
        </w:rPr>
        <w:instrText xml:space="preserve"> ADDIN EN.CITE &lt;EndNote&gt;&lt;Cite&gt;&lt;Author&gt;Helwany&lt;/Author&gt;&lt;Year&gt;2023&lt;/Year&gt;&lt;RecNum&gt;2237&lt;/RecNum&gt;&lt;DisplayText&gt;(4, 5)&lt;/DisplayText&gt;&lt;record&gt;&lt;rec-number&gt;2237&lt;/rec-number&gt;&lt;foreign-keys&gt;&lt;key app="EN" db-id="dps0f0azovzzvcepszcxvvts2zedea00dr2v" timestamp="1745001056"&gt;2237&lt;/key&gt;&lt;/foreign-keys&gt;&lt;ref-type name="Book Section"&gt;5&lt;/ref-type&gt;&lt;contributors&gt;&lt;authors&gt;&lt;author&gt;Helwany, Muhammad&lt;/author&gt;&lt;author&gt;Rathee, Manu&lt;/author&gt;&lt;/authors&gt;&lt;/contributors&gt;&lt;titles&gt;&lt;title&gt;Anatomy, head and neck, palate&lt;/title&gt;&lt;secondary-title&gt;StatPearls [internet]&lt;/secondary-title&gt;&lt;/titles&gt;&lt;dates&gt;&lt;year&gt;2023&lt;/year&gt;&lt;/dates&gt;&lt;publisher&gt;StatPearls Publishing&lt;/publisher&gt;&lt;urls&gt;&lt;/urls&gt;&lt;/record&gt;&lt;/Cite&gt;&lt;Cite&gt;&lt;Author&gt;Pham&lt;/Author&gt;&lt;Year&gt;2017&lt;/Year&gt;&lt;RecNum&gt;2239&lt;/RecNum&gt;&lt;record&gt;&lt;rec-number&gt;2239&lt;/rec-number&gt;&lt;foreign-keys&gt;&lt;key app="EN" db-id="dps0f0azovzzvcepszcxvvts2zedea00dr2v" timestamp="1745001873"&gt;2239&lt;/key&gt;&lt;/foreign-keys&gt;&lt;ref-type name="Journal Article"&gt;17&lt;/ref-type&gt;&lt;contributors&gt;&lt;authors&gt;&lt;author&gt;Pham, Quang&lt;/author&gt;&lt;author&gt;Lentner, Mark&lt;/author&gt;&lt;author&gt;Hu, Amanda&lt;/author&gt;&lt;/authors&gt;&lt;/contributors&gt;&lt;titles&gt;&lt;title&gt;Soft palate injuries during orotracheal intubation with the videolaryngoscope&lt;/title&gt;&lt;secondary-title&gt;Annals of Otology, Rhinology &amp;amp; Laryngology&lt;/secondary-title&gt;&lt;/titles&gt;&lt;periodical&gt;&lt;full-title&gt;Annals of Otology, Rhinology &amp;amp; Laryngology&lt;/full-title&gt;&lt;/periodical&gt;&lt;pages&gt;132-137&lt;/pages&gt;&lt;volume&gt;126&lt;/volume&gt;&lt;number&gt;2&lt;/number&gt;&lt;dates&gt;&lt;year&gt;2017&lt;/year&gt;&lt;/dates&gt;&lt;isbn&gt;0003-4894&lt;/isbn&gt;&lt;urls&gt;&lt;/urls&gt;&lt;/record&gt;&lt;/Cite&gt;&lt;/EndNote&gt;</w:instrText>
      </w:r>
      <w:r w:rsidR="00B16266" w:rsidRPr="00CD2B61">
        <w:rPr>
          <w:rFonts w:ascii="Times New Roman" w:hAnsi="Times New Roman" w:cs="Times New Roman"/>
          <w:color w:val="000000" w:themeColor="text1"/>
          <w:sz w:val="24"/>
          <w:szCs w:val="24"/>
        </w:rPr>
        <w:fldChar w:fldCharType="separate"/>
      </w:r>
      <w:r w:rsidR="009502A8" w:rsidRPr="00CD2B61">
        <w:rPr>
          <w:rFonts w:ascii="Times New Roman" w:hAnsi="Times New Roman" w:cs="Times New Roman"/>
          <w:noProof/>
          <w:color w:val="000000" w:themeColor="text1"/>
          <w:sz w:val="24"/>
          <w:szCs w:val="24"/>
        </w:rPr>
        <w:t>(4, 5)</w:t>
      </w:r>
      <w:r w:rsidR="00B16266" w:rsidRPr="00CD2B61">
        <w:rPr>
          <w:rFonts w:ascii="Times New Roman" w:hAnsi="Times New Roman" w:cs="Times New Roman"/>
          <w:color w:val="000000" w:themeColor="text1"/>
          <w:sz w:val="24"/>
          <w:szCs w:val="24"/>
        </w:rPr>
        <w:fldChar w:fldCharType="end"/>
      </w:r>
      <w:r w:rsidRPr="00CD2B61">
        <w:rPr>
          <w:rFonts w:ascii="Times New Roman" w:hAnsi="Times New Roman" w:cs="Times New Roman"/>
          <w:color w:val="000000" w:themeColor="text1"/>
          <w:sz w:val="24"/>
          <w:szCs w:val="24"/>
        </w:rPr>
        <w:t>.</w:t>
      </w:r>
      <w:r w:rsidR="00F61321" w:rsidRPr="00CD2B61">
        <w:rPr>
          <w:rFonts w:ascii="Times New Roman" w:hAnsi="Times New Roman" w:cs="Times New Roman"/>
          <w:color w:val="000000" w:themeColor="text1"/>
          <w:sz w:val="24"/>
          <w:szCs w:val="24"/>
        </w:rPr>
        <w:t xml:space="preserve"> </w:t>
      </w:r>
    </w:p>
    <w:p w14:paraId="4CE67685" w14:textId="5478FE44" w:rsidR="002D5FFB" w:rsidRPr="00CD2B61" w:rsidRDefault="00CE72AF" w:rsidP="00F61321">
      <w:pPr>
        <w:spacing w:line="360" w:lineRule="auto"/>
        <w:ind w:left="360"/>
        <w:jc w:val="both"/>
        <w:rPr>
          <w:rFonts w:ascii="Times New Roman" w:hAnsi="Times New Roman" w:cs="Times New Roman"/>
          <w:color w:val="000000" w:themeColor="text1"/>
          <w:sz w:val="24"/>
          <w:szCs w:val="24"/>
        </w:rPr>
      </w:pPr>
      <w:r w:rsidRPr="00CD2B61">
        <w:rPr>
          <w:rFonts w:ascii="Times New Roman" w:hAnsi="Times New Roman" w:cs="Times New Roman"/>
          <w:color w:val="000000" w:themeColor="text1"/>
          <w:sz w:val="24"/>
          <w:szCs w:val="24"/>
        </w:rPr>
        <w:t xml:space="preserve">Cleft palate, a congenital disorder influenced by geographic, racial, and socioeconomic factors, has a global prevalence of 1 in 500–2,500 live births. Combined cleft lip and palate (35–50% of cases) is more frequent than isolated cleft palate </w:t>
      </w:r>
      <w:r w:rsidR="00982AAC" w:rsidRPr="00CD2B61">
        <w:rPr>
          <w:rFonts w:ascii="Times New Roman" w:hAnsi="Times New Roman" w:cs="Times New Roman"/>
          <w:color w:val="000000" w:themeColor="text1"/>
          <w:sz w:val="24"/>
          <w:szCs w:val="24"/>
        </w:rPr>
        <w:fldChar w:fldCharType="begin"/>
      </w:r>
      <w:r w:rsidR="009502A8" w:rsidRPr="00CD2B61">
        <w:rPr>
          <w:rFonts w:ascii="Times New Roman" w:hAnsi="Times New Roman" w:cs="Times New Roman"/>
          <w:color w:val="000000" w:themeColor="text1"/>
          <w:sz w:val="24"/>
          <w:szCs w:val="24"/>
        </w:rPr>
        <w:instrText xml:space="preserve"> ADDIN EN.CITE &lt;EndNote&gt;&lt;Cite&gt;&lt;Author&gt;Li&lt;/Author&gt;&lt;Year&gt;2017&lt;/Year&gt;&lt;RecNum&gt;2240&lt;/RecNum&gt;&lt;DisplayText&gt;(6, 7)&lt;/DisplayText&gt;&lt;record&gt;&lt;rec-number&gt;2240&lt;/rec-number&gt;&lt;foreign-keys&gt;&lt;key app="EN" db-id="dps0f0azovzzvcepszcxvvts2zedea00dr2v" timestamp="1745002015"&gt;2240&lt;/key&gt;&lt;/foreign-keys&gt;&lt;ref-type name="Journal Article"&gt;17&lt;/ref-type&gt;&lt;contributors&gt;&lt;authors&gt;&lt;author&gt;Li, F&lt;/author&gt;&lt;author&gt;Wang, H-T&lt;/author&gt;&lt;author&gt;Chen, Y-Y&lt;/author&gt;&lt;author&gt;Wu, W-L&lt;/author&gt;&lt;author&gt;Liu, J-Y&lt;/author&gt;&lt;author&gt;Hao, J-S&lt;/author&gt;&lt;author&gt;Luo, D-Y&lt;/author&gt;&lt;/authors&gt;&lt;/contributors&gt;&lt;titles&gt;&lt;title&gt;Cleft relapse and oronasal fistula after Furlow palatoplasty in infants with cleft palate: incidence and risk factors&lt;/title&gt;&lt;secondary-title&gt;International Journal of Oral and Maxillofacial Surgery&lt;/secondary-title&gt;&lt;/titles&gt;&lt;periodical&gt;&lt;full-title&gt;International journal of oral and maxillofacial surgery&lt;/full-title&gt;&lt;/periodical&gt;&lt;pages&gt;275-280&lt;/pages&gt;&lt;volume&gt;46&lt;/volume&gt;&lt;number&gt;3&lt;/number&gt;&lt;dates&gt;&lt;year&gt;2017&lt;/year&gt;&lt;/dates&gt;&lt;isbn&gt;0901-5027&lt;/isbn&gt;&lt;urls&gt;&lt;/urls&gt;&lt;/record&gt;&lt;/Cite&gt;&lt;Cite&gt;&lt;Author&gt;Sakran&lt;/Author&gt;&lt;Year&gt;2024&lt;/Year&gt;&lt;RecNum&gt;2242&lt;/RecNum&gt;&lt;record&gt;&lt;rec-number&gt;2242&lt;/rec-number&gt;&lt;foreign-keys&gt;&lt;key app="EN" db-id="dps0f0azovzzvcepszcxvvts2zedea00dr2v" timestamp="1745002215"&gt;2242&lt;/key&gt;&lt;/foreign-keys&gt;&lt;ref-type name="Journal Article"&gt;17&lt;/ref-type&gt;&lt;contributors&gt;&lt;authors&gt;&lt;author&gt;Sakran, Karim Ahmed&lt;/author&gt;&lt;author&gt;Yin, Jiayi&lt;/author&gt;&lt;author&gt;Yang, Renjie&lt;/author&gt;&lt;author&gt;Elayah, Sadam Ahmed&lt;/author&gt;&lt;author&gt;Alkebsi, Khaled&lt;/author&gt;&lt;author&gt;Zhang, Shiming&lt;/author&gt;&lt;author&gt;Wang, Yan&lt;/author&gt;&lt;author&gt;Shi, Bing&lt;/author&gt;&lt;author&gt;Huang, Hanyao&lt;/author&gt;&lt;/authors&gt;&lt;/contributors&gt;&lt;titles&gt;&lt;title&gt;Early cleft palate repair by a modified technique without relaxing incisions&lt;/title&gt;&lt;secondary-title&gt;The Cleft Palate Craniofacial Journal&lt;/secondary-title&gt;&lt;/titles&gt;&lt;periodical&gt;&lt;full-title&gt;The Cleft Palate Craniofacial Journal&lt;/full-title&gt;&lt;/periodical&gt;&lt;pages&gt;646-653&lt;/pages&gt;&lt;volume&gt;61&lt;/volume&gt;&lt;number&gt;4&lt;/number&gt;&lt;dates&gt;&lt;year&gt;2024&lt;/year&gt;&lt;/dates&gt;&lt;isbn&gt;1055-6656&lt;/isbn&gt;&lt;urls&gt;&lt;/urls&gt;&lt;/record&gt;&lt;/Cite&gt;&lt;/EndNote&gt;</w:instrText>
      </w:r>
      <w:r w:rsidR="00982AAC" w:rsidRPr="00CD2B61">
        <w:rPr>
          <w:rFonts w:ascii="Times New Roman" w:hAnsi="Times New Roman" w:cs="Times New Roman"/>
          <w:color w:val="000000" w:themeColor="text1"/>
          <w:sz w:val="24"/>
          <w:szCs w:val="24"/>
        </w:rPr>
        <w:fldChar w:fldCharType="separate"/>
      </w:r>
      <w:r w:rsidR="009502A8" w:rsidRPr="00CD2B61">
        <w:rPr>
          <w:rFonts w:ascii="Times New Roman" w:hAnsi="Times New Roman" w:cs="Times New Roman"/>
          <w:noProof/>
          <w:color w:val="000000" w:themeColor="text1"/>
          <w:sz w:val="24"/>
          <w:szCs w:val="24"/>
        </w:rPr>
        <w:t>(6, 7)</w:t>
      </w:r>
      <w:r w:rsidR="00982AAC" w:rsidRPr="00CD2B61">
        <w:rPr>
          <w:rFonts w:ascii="Times New Roman" w:hAnsi="Times New Roman" w:cs="Times New Roman"/>
          <w:color w:val="000000" w:themeColor="text1"/>
          <w:sz w:val="24"/>
          <w:szCs w:val="24"/>
        </w:rPr>
        <w:fldChar w:fldCharType="end"/>
      </w:r>
      <w:r w:rsidR="003D0FA9" w:rsidRPr="00CD2B61">
        <w:rPr>
          <w:rFonts w:ascii="Times New Roman" w:hAnsi="Times New Roman" w:cs="Times New Roman"/>
          <w:color w:val="000000" w:themeColor="text1"/>
          <w:sz w:val="24"/>
          <w:szCs w:val="24"/>
        </w:rPr>
        <w:t>.</w:t>
      </w:r>
      <w:r w:rsidR="00D25FBC" w:rsidRPr="00CD2B61">
        <w:rPr>
          <w:rFonts w:ascii="Times New Roman" w:hAnsi="Times New Roman" w:cs="Times New Roman"/>
          <w:color w:val="000000" w:themeColor="text1"/>
          <w:sz w:val="24"/>
          <w:szCs w:val="24"/>
        </w:rPr>
        <w:t xml:space="preserve"> Patients often experience swallowing difficulties, speech impairments, and aesthetic concerns, necessitating surgical and prosthetic interventions to improve function and psychosocial well-being </w:t>
      </w:r>
      <w:r w:rsidR="00B55DE6" w:rsidRPr="00CD2B61">
        <w:rPr>
          <w:rFonts w:ascii="Times New Roman" w:hAnsi="Times New Roman" w:cs="Times New Roman"/>
          <w:color w:val="000000" w:themeColor="text1"/>
          <w:sz w:val="24"/>
          <w:szCs w:val="24"/>
        </w:rPr>
        <w:fldChar w:fldCharType="begin">
          <w:fldData xml:space="preserve">PEVuZE5vdGU+PENpdGU+PEF1dGhvcj5TYWtyYW48L0F1dGhvcj48WWVhcj4yMDIzPC9ZZWFyPjxS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</w:fldData>
        </w:fldChar>
      </w:r>
      <w:r w:rsidR="009502A8" w:rsidRPr="00CD2B61">
        <w:rPr>
          <w:rFonts w:ascii="Times New Roman" w:hAnsi="Times New Roman" w:cs="Times New Roman"/>
          <w:color w:val="000000" w:themeColor="text1"/>
          <w:sz w:val="24"/>
          <w:szCs w:val="24"/>
        </w:rPr>
        <w:instrText xml:space="preserve"> ADDIN EN.CITE </w:instrText>
      </w:r>
      <w:r w:rsidR="009502A8" w:rsidRPr="00CD2B61">
        <w:rPr>
          <w:rFonts w:ascii="Times New Roman" w:hAnsi="Times New Roman" w:cs="Times New Roman"/>
          <w:color w:val="000000" w:themeColor="text1"/>
          <w:sz w:val="24"/>
          <w:szCs w:val="24"/>
        </w:rPr>
        <w:fldChar w:fldCharType="begin">
          <w:fldData xml:space="preserve">PEVuZE5vdGU+PENpdGU+PEF1dGhvcj5TYWtyYW48L0F1dGhvcj48WWVhcj4yMDIzPC9ZZWFyPjxS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</w:fldData>
        </w:fldChar>
      </w:r>
      <w:r w:rsidR="009502A8" w:rsidRPr="00CD2B61">
        <w:rPr>
          <w:rFonts w:ascii="Times New Roman" w:hAnsi="Times New Roman" w:cs="Times New Roman"/>
          <w:color w:val="000000" w:themeColor="text1"/>
          <w:sz w:val="24"/>
          <w:szCs w:val="24"/>
        </w:rPr>
        <w:instrText xml:space="preserve"> ADDIN EN.CITE.DATA </w:instrText>
      </w:r>
      <w:r w:rsidR="009502A8" w:rsidRPr="00CD2B61">
        <w:rPr>
          <w:rFonts w:ascii="Times New Roman" w:hAnsi="Times New Roman" w:cs="Times New Roman"/>
          <w:color w:val="000000" w:themeColor="text1"/>
          <w:sz w:val="24"/>
          <w:szCs w:val="24"/>
        </w:rPr>
      </w:r>
      <w:r w:rsidR="009502A8" w:rsidRPr="00CD2B61">
        <w:rPr>
          <w:rFonts w:ascii="Times New Roman" w:hAnsi="Times New Roman" w:cs="Times New Roman"/>
          <w:color w:val="000000" w:themeColor="text1"/>
          <w:sz w:val="24"/>
          <w:szCs w:val="24"/>
        </w:rPr>
        <w:fldChar w:fldCharType="end"/>
      </w:r>
      <w:r w:rsidR="00B55DE6" w:rsidRPr="00CD2B61">
        <w:rPr>
          <w:rFonts w:ascii="Times New Roman" w:hAnsi="Times New Roman" w:cs="Times New Roman"/>
          <w:color w:val="000000" w:themeColor="text1"/>
          <w:sz w:val="24"/>
          <w:szCs w:val="24"/>
        </w:rPr>
      </w:r>
      <w:r w:rsidR="00B55DE6" w:rsidRPr="00CD2B61">
        <w:rPr>
          <w:rFonts w:ascii="Times New Roman" w:hAnsi="Times New Roman" w:cs="Times New Roman"/>
          <w:color w:val="000000" w:themeColor="text1"/>
          <w:sz w:val="24"/>
          <w:szCs w:val="24"/>
        </w:rPr>
        <w:fldChar w:fldCharType="separate"/>
      </w:r>
      <w:r w:rsidR="009502A8" w:rsidRPr="00CD2B61">
        <w:rPr>
          <w:rFonts w:ascii="Times New Roman" w:hAnsi="Times New Roman" w:cs="Times New Roman"/>
          <w:noProof/>
          <w:color w:val="000000" w:themeColor="text1"/>
          <w:sz w:val="24"/>
          <w:szCs w:val="24"/>
        </w:rPr>
        <w:t>(8, 9)</w:t>
      </w:r>
      <w:r w:rsidR="00B55DE6" w:rsidRPr="00CD2B61">
        <w:rPr>
          <w:rFonts w:ascii="Times New Roman" w:hAnsi="Times New Roman" w:cs="Times New Roman"/>
          <w:color w:val="000000" w:themeColor="text1"/>
          <w:sz w:val="24"/>
          <w:szCs w:val="24"/>
        </w:rPr>
        <w:fldChar w:fldCharType="end"/>
      </w:r>
      <w:r w:rsidR="003D0FA9" w:rsidRPr="00CD2B61">
        <w:rPr>
          <w:rFonts w:ascii="Times New Roman" w:hAnsi="Times New Roman" w:cs="Times New Roman"/>
          <w:color w:val="000000" w:themeColor="text1"/>
          <w:sz w:val="24"/>
          <w:szCs w:val="24"/>
        </w:rPr>
        <w:t xml:space="preserve">. </w:t>
      </w:r>
    </w:p>
    <w:p w14:paraId="38D42422" w14:textId="4ED23CA9" w:rsidR="007F1110" w:rsidRPr="00CD2B61" w:rsidRDefault="000A64C4" w:rsidP="00B30959">
      <w:pPr>
        <w:spacing w:line="360" w:lineRule="auto"/>
        <w:ind w:left="360"/>
        <w:jc w:val="both"/>
        <w:rPr>
          <w:rFonts w:ascii="Times New Roman" w:hAnsi="Times New Roman" w:cs="Times New Roman"/>
          <w:color w:val="000000" w:themeColor="text1"/>
          <w:sz w:val="24"/>
          <w:szCs w:val="24"/>
        </w:rPr>
      </w:pPr>
      <w:r w:rsidRPr="00CD2B61">
        <w:rPr>
          <w:rFonts w:ascii="Times New Roman" w:hAnsi="Times New Roman" w:cs="Times New Roman"/>
          <w:color w:val="000000" w:themeColor="text1"/>
          <w:sz w:val="24"/>
          <w:szCs w:val="24"/>
        </w:rPr>
        <w:t>Velopharyngeal dysfunction (VPD) is a primary speech complication in cleft palate patients. Insufficient soft palate mobility impairs its seal with the posterior pharyngeal wall, causing hypernasality and articulation disorders</w:t>
      </w:r>
      <w:r w:rsidR="00800188" w:rsidRPr="00CD2B61">
        <w:rPr>
          <w:rFonts w:ascii="Times New Roman" w:hAnsi="Times New Roman" w:cs="Times New Roman"/>
          <w:color w:val="000000" w:themeColor="text1"/>
          <w:sz w:val="24"/>
          <w:szCs w:val="24"/>
        </w:rPr>
        <w:fldChar w:fldCharType="begin"/>
      </w:r>
      <w:r w:rsidR="00800188" w:rsidRPr="00CD2B61">
        <w:rPr>
          <w:rFonts w:ascii="Times New Roman" w:hAnsi="Times New Roman" w:cs="Times New Roman"/>
          <w:color w:val="000000" w:themeColor="text1"/>
          <w:sz w:val="24"/>
          <w:szCs w:val="24"/>
        </w:rPr>
        <w:instrText xml:space="preserve"> ADDIN EN.CITE &lt;EndNote&gt;&lt;Cite&gt;&lt;Author&gt;Chiang&lt;/Author&gt;&lt;Year&gt;2023&lt;/Year&gt;&lt;RecNum&gt;2274&lt;/RecNum&gt;&lt;DisplayText&gt;(10)&lt;/DisplayText&gt;&lt;record&gt;&lt;rec-number&gt;2274&lt;/rec-number&gt;&lt;foreign-keys&gt;&lt;key app="EN" db-id="dps0f0azovzzvcepszcxvvts2zedea00dr2v" timestamp="1745579646"&gt;2274&lt;/key&gt;&lt;/foreign-keys&gt;&lt;ref-type name="Journal Article"&gt;17&lt;/ref-type&gt;&lt;contributors&gt;&lt;authors&gt;&lt;author&gt;Chiang, Sarah N&lt;/author&gt;&lt;author&gt;Fotouhi, Annahita R&lt;/author&gt;&lt;author&gt;Grames, Lynn M&lt;/author&gt;&lt;author&gt;Skolnick, Gary B&lt;/author&gt;&lt;author&gt;Snyder-Warwick, Alison K&lt;/author&gt;&lt;author&gt;Patel, Kamlesh B&lt;/author&gt;&lt;/authors&gt;&lt;/contributors&gt;&lt;titles&gt;&lt;title&gt;Buccal myomucosal flap repair for velopharyngeal dysfunction&lt;/title&gt;&lt;secondary-title&gt;Plastic and reconstructive surgery&lt;/secondary-title&gt;&lt;/titles&gt;&lt;periodical&gt;&lt;full-title&gt;Plastic and Reconstructive Surgery&lt;/full-title&gt;&lt;/periodical&gt;&lt;pages&gt;842-850&lt;/pages&gt;&lt;volume&gt;152&lt;/volume&gt;&lt;number&gt;4&lt;/number&gt;&lt;dates&gt;&lt;year&gt;2023&lt;/year&gt;&lt;/dates&gt;&lt;isbn&gt;0032-1052&lt;/isbn&gt;&lt;urls&gt;&lt;/urls&gt;&lt;/record&gt;&lt;/Cite&gt;&lt;/EndNote&gt;</w:instrText>
      </w:r>
      <w:r w:rsidR="00800188" w:rsidRPr="00CD2B61">
        <w:rPr>
          <w:rFonts w:ascii="Times New Roman" w:hAnsi="Times New Roman" w:cs="Times New Roman"/>
          <w:color w:val="000000" w:themeColor="text1"/>
          <w:sz w:val="24"/>
          <w:szCs w:val="24"/>
        </w:rPr>
        <w:fldChar w:fldCharType="separate"/>
      </w:r>
      <w:r w:rsidR="00800188" w:rsidRPr="00CD2B61">
        <w:rPr>
          <w:rFonts w:ascii="Times New Roman" w:hAnsi="Times New Roman" w:cs="Times New Roman"/>
          <w:noProof/>
          <w:color w:val="000000" w:themeColor="text1"/>
          <w:sz w:val="24"/>
          <w:szCs w:val="24"/>
        </w:rPr>
        <w:t>(10)</w:t>
      </w:r>
      <w:r w:rsidR="00800188" w:rsidRPr="00CD2B61">
        <w:rPr>
          <w:rFonts w:ascii="Times New Roman" w:hAnsi="Times New Roman" w:cs="Times New Roman"/>
          <w:color w:val="000000" w:themeColor="text1"/>
          <w:sz w:val="24"/>
          <w:szCs w:val="24"/>
        </w:rPr>
        <w:fldChar w:fldCharType="end"/>
      </w:r>
      <w:r w:rsidR="00EE785C" w:rsidRPr="00CD2B61">
        <w:rPr>
          <w:rFonts w:ascii="Times New Roman" w:hAnsi="Times New Roman" w:cs="Times New Roman"/>
          <w:color w:val="000000" w:themeColor="text1"/>
          <w:sz w:val="24"/>
          <w:szCs w:val="24"/>
        </w:rPr>
        <w:t>.</w:t>
      </w:r>
      <w:r w:rsidR="00F8654F" w:rsidRPr="00CD2B61">
        <w:rPr>
          <w:rFonts w:ascii="Times New Roman" w:hAnsi="Times New Roman" w:cs="Times New Roman"/>
          <w:color w:val="000000" w:themeColor="text1"/>
          <w:sz w:val="24"/>
          <w:szCs w:val="24"/>
        </w:rPr>
        <w:t xml:space="preserve"> </w:t>
      </w:r>
      <w:r w:rsidR="007F1110" w:rsidRPr="00CD2B61">
        <w:rPr>
          <w:rFonts w:ascii="Times New Roman" w:hAnsi="Times New Roman" w:cs="Times New Roman"/>
          <w:color w:val="000000" w:themeColor="text1"/>
          <w:sz w:val="24"/>
          <w:szCs w:val="24"/>
        </w:rPr>
        <w:t>It refers to the impaired function of the movable structures responsible for controlling the velopharyngeal sphincter. Approximately 30 % of patients who undergo cleft palate repair surgery require secondary surgical intervention due to persistent velopharyngeal dysfunction.</w:t>
      </w:r>
      <w:r w:rsidR="00B30959" w:rsidRPr="00CD2B61">
        <w:rPr>
          <w:rFonts w:ascii="Segoe UI" w:hAnsi="Segoe UI" w:cs="Segoe UI"/>
          <w:color w:val="000000" w:themeColor="text1"/>
        </w:rPr>
        <w:t xml:space="preserve"> </w:t>
      </w:r>
      <w:r w:rsidR="00B30959" w:rsidRPr="00CD2B61">
        <w:rPr>
          <w:rFonts w:ascii="Times New Roman" w:hAnsi="Times New Roman" w:cs="Times New Roman"/>
          <w:color w:val="000000" w:themeColor="text1"/>
          <w:sz w:val="24"/>
          <w:szCs w:val="24"/>
        </w:rPr>
        <w:t xml:space="preserve">Understanding the normal anatomy and physiology of the velopharyngeal mechanism is the essential first step for an accurate diagnosis and effective treatment </w:t>
      </w:r>
      <w:r w:rsidR="009A3E18" w:rsidRPr="00CD2B61">
        <w:rPr>
          <w:rFonts w:ascii="Times New Roman" w:hAnsi="Times New Roman" w:cs="Times New Roman"/>
          <w:color w:val="000000" w:themeColor="text1"/>
          <w:sz w:val="24"/>
          <w:szCs w:val="24"/>
        </w:rPr>
        <w:t>of</w:t>
      </w:r>
      <w:r w:rsidR="00B30959" w:rsidRPr="00CD2B61">
        <w:rPr>
          <w:rFonts w:ascii="Times New Roman" w:hAnsi="Times New Roman" w:cs="Times New Roman"/>
          <w:color w:val="000000" w:themeColor="text1"/>
          <w:sz w:val="24"/>
          <w:szCs w:val="24"/>
        </w:rPr>
        <w:t xml:space="preserve"> children born with cleft lip and palate. The primary function of the velopharyngeal mechanism is to create a tight seal between the soft palate and the pharyngeal walls, thereby separating the oral and nasal cavities for various functions, including speech.</w:t>
      </w:r>
    </w:p>
    <w:p w14:paraId="5988E73C" w14:textId="77777777" w:rsidR="00CD7E66" w:rsidRPr="00CD2B61" w:rsidRDefault="00EE785C" w:rsidP="005647C0">
      <w:pPr>
        <w:spacing w:line="360" w:lineRule="auto"/>
        <w:ind w:left="360"/>
        <w:jc w:val="both"/>
        <w:rPr>
          <w:rFonts w:ascii="Times New Roman" w:hAnsi="Times New Roman" w:cs="Times New Roman"/>
          <w:color w:val="000000" w:themeColor="text1"/>
          <w:sz w:val="24"/>
          <w:szCs w:val="24"/>
        </w:rPr>
      </w:pPr>
      <w:r w:rsidRPr="00CD2B61">
        <w:rPr>
          <w:rFonts w:ascii="Times New Roman" w:hAnsi="Times New Roman" w:cs="Times New Roman"/>
          <w:color w:val="000000" w:themeColor="text1"/>
          <w:sz w:val="24"/>
          <w:szCs w:val="24"/>
        </w:rPr>
        <w:t>Velopharyngeal closure is accomplished through the coordinated contraction of several muscles, including the levator veli palatini, musculus uvulae, superior pharyngeal constrictor, palatopharyngeus, palatoglossus, and salpingopharyngeus</w:t>
      </w:r>
      <w:r w:rsidR="000579C3" w:rsidRPr="00CD2B61">
        <w:rPr>
          <w:rFonts w:ascii="Times New Roman" w:hAnsi="Times New Roman" w:cs="Times New Roman"/>
          <w:color w:val="000000" w:themeColor="text1"/>
          <w:sz w:val="24"/>
          <w:szCs w:val="24"/>
        </w:rPr>
        <w:fldChar w:fldCharType="begin"/>
      </w:r>
      <w:r w:rsidR="00EB7F47" w:rsidRPr="00CD2B61">
        <w:rPr>
          <w:rFonts w:ascii="Times New Roman" w:hAnsi="Times New Roman" w:cs="Times New Roman"/>
          <w:color w:val="000000" w:themeColor="text1"/>
          <w:sz w:val="24"/>
          <w:szCs w:val="24"/>
        </w:rPr>
        <w:instrText xml:space="preserve"> ADDIN EN.CITE &lt;EndNote&gt;&lt;Cite&gt;&lt;Author&gt;Espel&lt;/Author&gt;&lt;Year&gt;2023&lt;/Year&gt;&lt;RecNum&gt;2268&lt;/RecNum&gt;&lt;DisplayText&gt;(11, 12)&lt;/DisplayText&gt;&lt;record&gt;&lt;rec-number&gt;2268&lt;/rec-number&gt;&lt;foreign-keys&gt;&lt;key app="EN" db-id="dps0f0azovzzvcepszcxvvts2zedea00dr2v" timestamp="1745565258"&gt;2268&lt;/key&gt;&lt;/foreign-keys&gt;&lt;ref-type name="Book Section"&gt;5&lt;/ref-type&gt;&lt;contributors&gt;&lt;authors&gt;&lt;author&gt;Espel, Jordi Puente&lt;/author&gt;&lt;author&gt;Hohman, Marc H&lt;/author&gt;&lt;author&gt;Winters, Ryan&lt;/author&gt;&lt;/authors&gt;&lt;/contributors&gt;&lt;titles&gt;&lt;title&gt;Cleft Palate Repair&lt;/title&gt;&lt;secondary-title&gt;StatPearls [Internet]&lt;/secondary-title&gt;&lt;/titles&gt;&lt;dates&gt;&lt;year&gt;2023&lt;/year&gt;&lt;/dates&gt;&lt;publisher&gt;StatPearls Publishing&lt;/publisher&gt;&lt;urls&gt;&lt;/urls&gt;&lt;/record&gt;&lt;/Cite&gt;&lt;Cite&gt;&lt;Author&gt;Nachmani&lt;/Author&gt;&lt;Year&gt;2021&lt;/Year&gt;&lt;RecNum&gt;2275&lt;/RecNum&gt;&lt;record&gt;&lt;rec-number&gt;2275&lt;/rec-number&gt;&lt;foreign-keys&gt;&lt;key app="EN" db-id="dps0f0azovzzvcepszcxvvts2zedea00dr2v" timestamp="1745579686"&gt;2275&lt;/key&gt;&lt;/foreign-keys&gt;&lt;ref-type name="Journal Article"&gt;17&lt;/ref-type&gt;&lt;contributors&gt;&lt;authors&gt;&lt;author&gt;Nachmani, Ariela&lt;/author&gt;&lt;author&gt;Masalha, Muhamed&lt;/author&gt;&lt;author&gt;Kassem, Firas&lt;/author&gt;&lt;/authors&gt;&lt;/contributors&gt;&lt;titles&gt;&lt;title&gt;Phonological profile of patients with velopharyngeal dysfunction and palatal anomalies&lt;/title&gt;&lt;secondary-title&gt;Journal of Speech, Language, and Hearing Research&lt;/secondary-title&gt;&lt;/titles&gt;&lt;periodical&gt;&lt;full-title&gt;Journal of Speech, Language, and Hearing Research&lt;/full-title&gt;&lt;/periodical&gt;&lt;pages&gt;4649-4663&lt;/pages&gt;&lt;volume&gt;64&lt;/volume&gt;&lt;number&gt;12&lt;/number&gt;&lt;dates&gt;&lt;year&gt;2021&lt;/year&gt;&lt;/dates&gt;&lt;isbn&gt;1558-9102&lt;/isbn&gt;&lt;urls&gt;&lt;/urls&gt;&lt;/record&gt;&lt;/Cite&gt;&lt;/EndNote&gt;</w:instrText>
      </w:r>
      <w:r w:rsidR="000579C3" w:rsidRPr="00CD2B61">
        <w:rPr>
          <w:rFonts w:ascii="Times New Roman" w:hAnsi="Times New Roman" w:cs="Times New Roman"/>
          <w:color w:val="000000" w:themeColor="text1"/>
          <w:sz w:val="24"/>
          <w:szCs w:val="24"/>
        </w:rPr>
        <w:fldChar w:fldCharType="separate"/>
      </w:r>
      <w:r w:rsidR="00EB7F47" w:rsidRPr="00CD2B61">
        <w:rPr>
          <w:rFonts w:ascii="Times New Roman" w:hAnsi="Times New Roman" w:cs="Times New Roman"/>
          <w:noProof/>
          <w:color w:val="000000" w:themeColor="text1"/>
          <w:sz w:val="24"/>
          <w:szCs w:val="24"/>
        </w:rPr>
        <w:t>(11, 12)</w:t>
      </w:r>
      <w:r w:rsidR="000579C3" w:rsidRPr="00CD2B61">
        <w:rPr>
          <w:rFonts w:ascii="Times New Roman" w:hAnsi="Times New Roman" w:cs="Times New Roman"/>
          <w:color w:val="000000" w:themeColor="text1"/>
          <w:sz w:val="24"/>
          <w:szCs w:val="24"/>
        </w:rPr>
        <w:fldChar w:fldCharType="end"/>
      </w:r>
      <w:r w:rsidRPr="00CD2B61">
        <w:rPr>
          <w:rFonts w:ascii="Times New Roman" w:hAnsi="Times New Roman" w:cs="Times New Roman"/>
          <w:color w:val="000000" w:themeColor="text1"/>
          <w:sz w:val="24"/>
          <w:szCs w:val="24"/>
        </w:rPr>
        <w:t>.</w:t>
      </w:r>
      <w:r w:rsidR="005647AB" w:rsidRPr="00CD2B61">
        <w:rPr>
          <w:rFonts w:ascii="Times New Roman" w:hAnsi="Times New Roman" w:cs="Times New Roman"/>
          <w:color w:val="000000" w:themeColor="text1"/>
          <w:sz w:val="24"/>
          <w:szCs w:val="24"/>
        </w:rPr>
        <w:t xml:space="preserve"> </w:t>
      </w:r>
    </w:p>
    <w:p w14:paraId="4F75FDE9" w14:textId="74F72F51" w:rsidR="00D5482B" w:rsidRPr="00CD2B61" w:rsidRDefault="00D5482B" w:rsidP="00D5482B">
      <w:pPr>
        <w:spacing w:line="360" w:lineRule="auto"/>
        <w:ind w:left="360"/>
        <w:jc w:val="both"/>
        <w:rPr>
          <w:rFonts w:ascii="Times New Roman" w:hAnsi="Times New Roman" w:cs="Times New Roman"/>
          <w:color w:val="000000" w:themeColor="text1"/>
          <w:sz w:val="24"/>
          <w:szCs w:val="24"/>
        </w:rPr>
      </w:pPr>
      <w:r w:rsidRPr="00CD2B61">
        <w:rPr>
          <w:rFonts w:ascii="Times New Roman" w:hAnsi="Times New Roman" w:cs="Times New Roman"/>
          <w:color w:val="000000" w:themeColor="text1"/>
          <w:sz w:val="24"/>
          <w:szCs w:val="24"/>
        </w:rPr>
        <w:t>The primary goal of palatoplasty is to restore natural anatomy. Theoretically, palatoplasty improves the functional dynamics of the soft palate and pharyngeal walls by correcting dysmorphology in both the levator veli palatini and palatopharyngeus muscles</w:t>
      </w:r>
      <w:r w:rsidRPr="00CD2B61">
        <w:rPr>
          <w:rFonts w:ascii="Times New Roman" w:hAnsi="Times New Roman" w:cs="Times New Roman"/>
          <w:color w:val="000000" w:themeColor="text1"/>
          <w:sz w:val="24"/>
          <w:szCs w:val="24"/>
        </w:rPr>
        <w:fldChar w:fldCharType="begin"/>
      </w:r>
      <w:r w:rsidRPr="00CD2B61">
        <w:rPr>
          <w:rFonts w:ascii="Times New Roman" w:hAnsi="Times New Roman" w:cs="Times New Roman"/>
          <w:color w:val="000000" w:themeColor="text1"/>
          <w:sz w:val="24"/>
          <w:szCs w:val="24"/>
        </w:rPr>
        <w:instrText xml:space="preserve"> ADDIN EN.CITE &lt;EndNote&gt;&lt;Cite&gt;&lt;Author&gt;Sakran&lt;/Author&gt;&lt;Year&gt;2021&lt;/Year&gt;&lt;RecNum&gt;2276&lt;/RecNum&gt;&lt;DisplayText&gt;(13)&lt;/DisplayText&gt;&lt;record&gt;&lt;rec-number&gt;2276&lt;/rec-number&gt;&lt;foreign-keys&gt;&lt;key app="EN" db-id="dps0f0azovzzvcepszcxvvts2zedea00dr2v" timestamp="1745579742"&gt;2276&lt;/key&gt;&lt;/foreign-keys&gt;&lt;ref-type name="Journal Article"&gt;17&lt;/ref-type&gt;&lt;contributors&gt;&lt;authors&gt;&lt;author&gt;Sakran, KA&lt;/author&gt;&lt;author&gt;Liu, R&lt;/author&gt;&lt;author&gt;Yu, T&lt;/author&gt;&lt;author&gt;Al-Rokhami, RK&lt;/author&gt;&lt;author&gt;He, D&lt;/author&gt;&lt;/authors&gt;&lt;/contributors&gt;&lt;titles&gt;&lt;title&gt;A comparative study of three palatoplasty techniques in wide cleft palates&lt;/title&gt;&lt;secondary-title&gt;International Journal of Oral and Maxillofacial Surgery&lt;/secondary-title&gt;&lt;/titles&gt;&lt;periodical&gt;&lt;full-title&gt;International journal of oral and maxillofacial surgery&lt;/full-title&gt;&lt;/periodical&gt;&lt;pages&gt;191-197&lt;/pages&gt;&lt;volume&gt;50&lt;/volume&gt;&lt;number&gt;2&lt;/number&gt;&lt;dates&gt;&lt;year&gt;2021&lt;/year&gt;&lt;/dates&gt;&lt;isbn&gt;0901-5027&lt;/isbn&gt;&lt;urls&gt;&lt;/urls&gt;&lt;/record&gt;&lt;/Cite&gt;&lt;/EndNote&gt;</w:instrText>
      </w:r>
      <w:r w:rsidRPr="00CD2B61">
        <w:rPr>
          <w:rFonts w:ascii="Times New Roman" w:hAnsi="Times New Roman" w:cs="Times New Roman"/>
          <w:color w:val="000000" w:themeColor="text1"/>
          <w:sz w:val="24"/>
          <w:szCs w:val="24"/>
        </w:rPr>
        <w:fldChar w:fldCharType="separate"/>
      </w:r>
      <w:r w:rsidRPr="00CD2B61">
        <w:rPr>
          <w:rFonts w:ascii="Times New Roman" w:hAnsi="Times New Roman" w:cs="Times New Roman"/>
          <w:noProof/>
          <w:color w:val="000000" w:themeColor="text1"/>
          <w:sz w:val="24"/>
          <w:szCs w:val="24"/>
        </w:rPr>
        <w:t>(13)</w:t>
      </w:r>
      <w:r w:rsidRPr="00CD2B61">
        <w:rPr>
          <w:rFonts w:ascii="Times New Roman" w:hAnsi="Times New Roman" w:cs="Times New Roman"/>
          <w:color w:val="000000" w:themeColor="text1"/>
          <w:sz w:val="24"/>
          <w:szCs w:val="24"/>
        </w:rPr>
        <w:fldChar w:fldCharType="end"/>
      </w:r>
      <w:r w:rsidRPr="00CD2B61">
        <w:rPr>
          <w:rFonts w:ascii="Times New Roman" w:hAnsi="Times New Roman" w:cs="Times New Roman"/>
          <w:color w:val="000000" w:themeColor="text1"/>
          <w:sz w:val="24"/>
          <w:szCs w:val="24"/>
        </w:rPr>
        <w:t xml:space="preserve">. Pre- and postoperative anatomical assessments, along with short- and long-term outcome </w:t>
      </w:r>
      <w:r w:rsidRPr="00CD2B61">
        <w:rPr>
          <w:rFonts w:ascii="Times New Roman" w:hAnsi="Times New Roman" w:cs="Times New Roman"/>
          <w:color w:val="000000" w:themeColor="text1"/>
          <w:sz w:val="24"/>
          <w:szCs w:val="24"/>
        </w:rPr>
        <w:lastRenderedPageBreak/>
        <w:t>evaluations, enhance understanding of how different palatoplasty techniques influence soft palate structure. This is critical for optimizing velopharyngeal function, which underpins normal speech</w:t>
      </w:r>
      <w:r w:rsidRPr="00CD2B61">
        <w:rPr>
          <w:rFonts w:ascii="Times New Roman" w:hAnsi="Times New Roman" w:cs="Times New Roman"/>
          <w:color w:val="000000" w:themeColor="text1"/>
          <w:sz w:val="24"/>
          <w:szCs w:val="24"/>
        </w:rPr>
        <w:fldChar w:fldCharType="begin"/>
      </w:r>
      <w:r w:rsidRPr="00CD2B61">
        <w:rPr>
          <w:rFonts w:ascii="Times New Roman" w:hAnsi="Times New Roman" w:cs="Times New Roman"/>
          <w:color w:val="000000" w:themeColor="text1"/>
          <w:sz w:val="24"/>
          <w:szCs w:val="24"/>
        </w:rPr>
        <w:instrText xml:space="preserve"> ADDIN EN.CITE &lt;EndNote&gt;&lt;Cite&gt;&lt;Author&gt;Pang&lt;/Author&gt;&lt;Year&gt;2017&lt;/Year&gt;&lt;RecNum&gt;2277&lt;/RecNum&gt;&lt;DisplayText&gt;(14)&lt;/DisplayText&gt;&lt;record&gt;&lt;rec-number&gt;2277&lt;/rec-number&gt;&lt;foreign-keys&gt;&lt;key app="EN" db-id="dps0f0azovzzvcepszcxvvts2zedea00dr2v" timestamp="1745579796"&gt;2277&lt;/key&gt;&lt;/foreign-keys&gt;&lt;ref-type name="Journal Article"&gt;17&lt;/ref-type&gt;&lt;contributors&gt;&lt;authors&gt;&lt;author&gt;Pang, KP&lt;/author&gt;&lt;author&gt;Pang, EB&lt;/author&gt;&lt;author&gt;Pang, KA&lt;/author&gt;&lt;author&gt;Rotenberg, B&lt;/author&gt;&lt;/authors&gt;&lt;/contributors&gt;&lt;titles&gt;&lt;title&gt;Anterior palatoplasty in the treatment of obstructive sleep apnoea-a systemic review&lt;/title&gt;&lt;secondary-title&gt;Acta Otorhinolaryngologica Italica&lt;/secondary-title&gt;&lt;/titles&gt;&lt;periodical&gt;&lt;full-title&gt;Acta Otorhinolaryngologica Italica&lt;/full-title&gt;&lt;/periodical&gt;&lt;pages&gt;1&lt;/pages&gt;&lt;volume&gt;38&lt;/volume&gt;&lt;number&gt;1&lt;/number&gt;&lt;dates&gt;&lt;year&gt;2017&lt;/year&gt;&lt;/dates&gt;&lt;urls&gt;&lt;/urls&gt;&lt;/record&gt;&lt;/Cite&gt;&lt;/EndNote&gt;</w:instrText>
      </w:r>
      <w:r w:rsidRPr="00CD2B61">
        <w:rPr>
          <w:rFonts w:ascii="Times New Roman" w:hAnsi="Times New Roman" w:cs="Times New Roman"/>
          <w:color w:val="000000" w:themeColor="text1"/>
          <w:sz w:val="24"/>
          <w:szCs w:val="24"/>
        </w:rPr>
        <w:fldChar w:fldCharType="separate"/>
      </w:r>
      <w:r w:rsidRPr="00CD2B61">
        <w:rPr>
          <w:rFonts w:ascii="Times New Roman" w:hAnsi="Times New Roman" w:cs="Times New Roman"/>
          <w:noProof/>
          <w:color w:val="000000" w:themeColor="text1"/>
          <w:sz w:val="24"/>
          <w:szCs w:val="24"/>
        </w:rPr>
        <w:t>(14)</w:t>
      </w:r>
      <w:r w:rsidRPr="00CD2B61">
        <w:rPr>
          <w:rFonts w:ascii="Times New Roman" w:hAnsi="Times New Roman" w:cs="Times New Roman"/>
          <w:color w:val="000000" w:themeColor="text1"/>
          <w:sz w:val="24"/>
          <w:szCs w:val="24"/>
        </w:rPr>
        <w:fldChar w:fldCharType="end"/>
      </w:r>
      <w:r w:rsidRPr="00CD2B61">
        <w:rPr>
          <w:rFonts w:ascii="Times New Roman" w:hAnsi="Times New Roman" w:cs="Times New Roman"/>
          <w:color w:val="000000" w:themeColor="text1"/>
          <w:sz w:val="24"/>
          <w:szCs w:val="24"/>
        </w:rPr>
        <w:t>.</w:t>
      </w:r>
    </w:p>
    <w:p w14:paraId="6F8CA9CA" w14:textId="485C93D8" w:rsidR="005647AB" w:rsidRPr="00CD2B61" w:rsidRDefault="000B72F1" w:rsidP="006734F5">
      <w:pPr>
        <w:spacing w:line="360" w:lineRule="auto"/>
        <w:ind w:left="360"/>
        <w:jc w:val="both"/>
        <w:rPr>
          <w:rFonts w:ascii="Times New Roman" w:hAnsi="Times New Roman" w:cs="Times New Roman"/>
          <w:color w:val="000000" w:themeColor="text1"/>
          <w:sz w:val="24"/>
          <w:szCs w:val="24"/>
        </w:rPr>
      </w:pPr>
      <w:r w:rsidRPr="00CD2B61">
        <w:rPr>
          <w:rFonts w:ascii="Times New Roman" w:hAnsi="Times New Roman" w:cs="Times New Roman"/>
          <w:color w:val="000000" w:themeColor="text1"/>
          <w:sz w:val="24"/>
          <w:szCs w:val="24"/>
        </w:rPr>
        <w:t>The Need ratio (soft palate length/pharyngeal depth) sereve</w:t>
      </w:r>
      <w:r w:rsidR="005647AB" w:rsidRPr="00CD2B61">
        <w:rPr>
          <w:rFonts w:ascii="Times New Roman" w:hAnsi="Times New Roman" w:cs="Times New Roman"/>
          <w:color w:val="000000" w:themeColor="text1"/>
          <w:sz w:val="24"/>
          <w:szCs w:val="24"/>
        </w:rPr>
        <w:t xml:space="preserve"> as a diagnostic tool for assessing velopharyngeal function. In individuals with normal anatomy, this ratio ranges between 0.6 and 0.7. Among the six soft palate morphologies classified by the YOU system, type 6</w:t>
      </w:r>
      <w:r w:rsidR="007766D7" w:rsidRPr="00CD2B61">
        <w:rPr>
          <w:rFonts w:ascii="Times New Roman" w:hAnsi="Times New Roman" w:cs="Times New Roman"/>
          <w:color w:val="000000" w:themeColor="text1"/>
          <w:sz w:val="24"/>
          <w:szCs w:val="24"/>
        </w:rPr>
        <w:t xml:space="preserve"> (</w:t>
      </w:r>
      <w:r w:rsidR="007766D7" w:rsidRPr="00CD2B61">
        <w:rPr>
          <w:rFonts w:ascii="Times New Roman" w:hAnsi="Times New Roman" w:cs="Times New Roman"/>
          <w:color w:val="000000" w:themeColor="text1"/>
          <w:sz w:val="24"/>
          <w:szCs w:val="24"/>
          <w:lang w:bidi="fa-IR"/>
        </w:rPr>
        <w:t>Crook-shaped)</w:t>
      </w:r>
      <w:r w:rsidR="005647AB" w:rsidRPr="00CD2B61">
        <w:rPr>
          <w:rFonts w:ascii="Times New Roman" w:hAnsi="Times New Roman" w:cs="Times New Roman"/>
          <w:color w:val="000000" w:themeColor="text1"/>
          <w:sz w:val="24"/>
          <w:szCs w:val="24"/>
        </w:rPr>
        <w:t xml:space="preserve"> demonstrates the highest soft-palate-to-pharyngeal-depth ratio</w:t>
      </w:r>
      <w:r w:rsidR="005F50CF" w:rsidRPr="00CD2B61">
        <w:rPr>
          <w:rFonts w:ascii="Times New Roman" w:hAnsi="Times New Roman" w:cs="Times New Roman"/>
          <w:color w:val="000000" w:themeColor="text1"/>
          <w:sz w:val="24"/>
          <w:szCs w:val="24"/>
        </w:rPr>
        <w:fldChar w:fldCharType="begin"/>
      </w:r>
      <w:r w:rsidR="00D5482B" w:rsidRPr="00CD2B61">
        <w:rPr>
          <w:rFonts w:ascii="Times New Roman" w:hAnsi="Times New Roman" w:cs="Times New Roman"/>
          <w:color w:val="000000" w:themeColor="text1"/>
          <w:sz w:val="24"/>
          <w:szCs w:val="24"/>
        </w:rPr>
        <w:instrText xml:space="preserve"> ADDIN EN.CITE &lt;EndNote&gt;&lt;Cite&gt;&lt;Author&gt;Khoja&lt;/Author&gt;&lt;Year&gt;2018&lt;/Year&gt;&lt;RecNum&gt;2269&lt;/RecNum&gt;&lt;DisplayText&gt;(15, 16)&lt;/DisplayText&gt;&lt;record&gt;&lt;rec-number&gt;2269&lt;/rec-number&gt;&lt;foreign-keys&gt;&lt;key app="EN" db-id="dps0f0azovzzvcepszcxvvts2zedea00dr2v" timestamp="1745565421"&gt;2269&lt;/key&gt;&lt;/foreign-keys&gt;&lt;ref-type name="Journal Article"&gt;17&lt;/ref-type&gt;&lt;contributors&gt;&lt;authors&gt;&lt;author&gt;Khoja, Aisha&lt;/author&gt;&lt;/authors&gt;&lt;/contributors&gt;&lt;titles&gt;&lt;title&gt;Soft palate dimensions and nasopharyngeal depth (need’s ratio) in different sagittal and vertical skeletal patterns: a lateral cephalometric study&lt;/title&gt;&lt;secondary-title&gt;Adv Dent &amp;amp; Oral Health&lt;/secondary-title&gt;&lt;/titles&gt;&lt;periodical&gt;&lt;full-title&gt;Adv Dent &amp;amp; Oral Health&lt;/full-title&gt;&lt;/periodical&gt;&lt;pages&gt;555726&lt;/pages&gt;&lt;volume&gt;8&lt;/volume&gt;&lt;number&gt;1&lt;/number&gt;&lt;dates&gt;&lt;year&gt;2018&lt;/year&gt;&lt;/dates&gt;&lt;urls&gt;&lt;/urls&gt;&lt;/record&gt;&lt;/Cite&gt;&lt;Cite&gt;&lt;Author&gt;Preetha&lt;/Author&gt;&lt;Year&gt;2021&lt;/Year&gt;&lt;RecNum&gt;2270&lt;/RecNum&gt;&lt;record&gt;&lt;rec-number&gt;2270&lt;/rec-number&gt;&lt;foreign-keys&gt;&lt;key app="EN" db-id="dps0f0azovzzvcepszcxvvts2zedea00dr2v" timestamp="1745565498"&gt;2270&lt;/key&gt;&lt;/foreign-keys&gt;&lt;ref-type name="Journal Article"&gt;17&lt;/ref-type&gt;&lt;contributors&gt;&lt;authors&gt;&lt;author&gt;Preetha, VS Madhu&lt;/author&gt;&lt;author&gt;Vardhan, BG Harsha&lt;/author&gt;&lt;author&gt;Gopal, K Saraswathi&lt;/author&gt;&lt;author&gt;Lankupalli, Arathy S&lt;/author&gt;&lt;/authors&gt;&lt;/contributors&gt;&lt;titles&gt;&lt;title&gt;Assessing the prevalence of velopharyngeal dysfunction and obstructive sleep apnea by correlating cone beam computed tomography parameters of soft palate with the stop bang questionnaire&lt;/title&gt;&lt;secondary-title&gt;Journal of Indian Academy of Oral Medicine and Radiology&lt;/secondary-title&gt;&lt;/titles&gt;&lt;periodical&gt;&lt;full-title&gt;Journal of Indian Academy of Oral Medicine and Radiology&lt;/full-title&gt;&lt;/periodical&gt;&lt;pages&gt;294-300&lt;/pages&gt;&lt;volume&gt;33&lt;/volume&gt;&lt;number&gt;3&lt;/number&gt;&lt;dates&gt;&lt;year&gt;2021&lt;/year&gt;&lt;/dates&gt;&lt;isbn&gt;0972-1363&lt;/isbn&gt;&lt;urls&gt;&lt;/urls&gt;&lt;/record&gt;&lt;/Cite&gt;&lt;/EndNote&gt;</w:instrText>
      </w:r>
      <w:r w:rsidR="005F50CF" w:rsidRPr="00CD2B61">
        <w:rPr>
          <w:rFonts w:ascii="Times New Roman" w:hAnsi="Times New Roman" w:cs="Times New Roman"/>
          <w:color w:val="000000" w:themeColor="text1"/>
          <w:sz w:val="24"/>
          <w:szCs w:val="24"/>
        </w:rPr>
        <w:fldChar w:fldCharType="separate"/>
      </w:r>
      <w:r w:rsidR="00D5482B" w:rsidRPr="00CD2B61">
        <w:rPr>
          <w:rFonts w:ascii="Times New Roman" w:hAnsi="Times New Roman" w:cs="Times New Roman"/>
          <w:noProof/>
          <w:color w:val="000000" w:themeColor="text1"/>
          <w:sz w:val="24"/>
          <w:szCs w:val="24"/>
        </w:rPr>
        <w:t>(15, 16)</w:t>
      </w:r>
      <w:r w:rsidR="005F50CF" w:rsidRPr="00CD2B61">
        <w:rPr>
          <w:rFonts w:ascii="Times New Roman" w:hAnsi="Times New Roman" w:cs="Times New Roman"/>
          <w:color w:val="000000" w:themeColor="text1"/>
          <w:sz w:val="24"/>
          <w:szCs w:val="24"/>
        </w:rPr>
        <w:fldChar w:fldCharType="end"/>
      </w:r>
      <w:r w:rsidR="005647AB" w:rsidRPr="00CD2B61">
        <w:rPr>
          <w:rFonts w:ascii="Times New Roman" w:hAnsi="Times New Roman" w:cs="Times New Roman"/>
          <w:color w:val="000000" w:themeColor="text1"/>
          <w:sz w:val="24"/>
          <w:szCs w:val="24"/>
        </w:rPr>
        <w:t>.</w:t>
      </w:r>
      <w:r w:rsidR="005F50CF" w:rsidRPr="00CD2B61">
        <w:rPr>
          <w:rFonts w:ascii="Times New Roman" w:hAnsi="Times New Roman" w:cs="Times New Roman"/>
          <w:color w:val="000000" w:themeColor="text1"/>
          <w:sz w:val="24"/>
          <w:szCs w:val="24"/>
        </w:rPr>
        <w:t xml:space="preserve"> </w:t>
      </w:r>
      <w:r w:rsidR="006734F5" w:rsidRPr="00CD2B61">
        <w:rPr>
          <w:rFonts w:ascii="Times New Roman" w:hAnsi="Times New Roman" w:cs="Times New Roman"/>
          <w:color w:val="000000" w:themeColor="text1"/>
          <w:sz w:val="24"/>
          <w:szCs w:val="24"/>
        </w:rPr>
        <w:t>Considering this issue, examining the type of soft palate morphology in patients with cleft palate can help in the early diagnosis and prevention of surgery caused by velopharyngeal dysfunction.</w:t>
      </w:r>
    </w:p>
    <w:p w14:paraId="7BC1D843" w14:textId="05D5A371" w:rsidR="002852E6" w:rsidRPr="00CD2B61" w:rsidRDefault="00D6445B" w:rsidP="00D6445B">
      <w:pPr>
        <w:spacing w:line="360" w:lineRule="auto"/>
        <w:ind w:left="360"/>
        <w:jc w:val="both"/>
        <w:rPr>
          <w:rFonts w:ascii="Times New Roman" w:hAnsi="Times New Roman" w:cs="Times New Roman"/>
          <w:color w:val="000000" w:themeColor="text1"/>
          <w:sz w:val="24"/>
          <w:szCs w:val="24"/>
          <w:lang w:bidi="fa-IR"/>
        </w:rPr>
      </w:pPr>
      <w:r w:rsidRPr="00CD2B61">
        <w:rPr>
          <w:rFonts w:ascii="Times New Roman" w:hAnsi="Times New Roman" w:cs="Times New Roman"/>
          <w:color w:val="000000" w:themeColor="text1"/>
          <w:sz w:val="24"/>
          <w:szCs w:val="24"/>
          <w:lang w:bidi="fa-IR"/>
        </w:rPr>
        <w:t xml:space="preserve">Lateral cephalometric radiography is one of the most common extraoral radiographs after panoramic imaging, and it is </w:t>
      </w:r>
      <w:r w:rsidR="00596BCB" w:rsidRPr="00CD2B61">
        <w:rPr>
          <w:rFonts w:ascii="Times New Roman" w:hAnsi="Times New Roman" w:cs="Times New Roman"/>
          <w:color w:val="000000" w:themeColor="text1"/>
          <w:sz w:val="24"/>
          <w:szCs w:val="24"/>
          <w:lang w:bidi="fa-IR"/>
        </w:rPr>
        <w:t>applied</w:t>
      </w:r>
      <w:r w:rsidRPr="00CD2B61">
        <w:rPr>
          <w:rFonts w:ascii="Times New Roman" w:hAnsi="Times New Roman" w:cs="Times New Roman"/>
          <w:color w:val="000000" w:themeColor="text1"/>
          <w:sz w:val="24"/>
          <w:szCs w:val="24"/>
          <w:lang w:bidi="fa-IR"/>
        </w:rPr>
        <w:t xml:space="preserve"> in surgery and orthodontics</w:t>
      </w:r>
      <w:r w:rsidR="00596BCB" w:rsidRPr="00CD2B61">
        <w:rPr>
          <w:rFonts w:ascii="Times New Roman" w:hAnsi="Times New Roman" w:cs="Times New Roman"/>
          <w:color w:val="000000" w:themeColor="text1"/>
          <w:sz w:val="24"/>
          <w:szCs w:val="24"/>
          <w:lang w:bidi="fa-IR"/>
        </w:rPr>
        <w:t xml:space="preserve"> treatment</w:t>
      </w:r>
      <w:r w:rsidR="007F154C" w:rsidRPr="00CD2B61">
        <w:rPr>
          <w:rFonts w:ascii="Times New Roman" w:hAnsi="Times New Roman" w:cs="Times New Roman"/>
          <w:color w:val="000000" w:themeColor="text1"/>
          <w:sz w:val="24"/>
          <w:szCs w:val="24"/>
          <w:lang w:bidi="fa-IR"/>
        </w:rPr>
        <w:t xml:space="preserve"> planning</w:t>
      </w:r>
      <w:r w:rsidRPr="00CD2B61">
        <w:rPr>
          <w:rFonts w:ascii="Times New Roman" w:hAnsi="Times New Roman" w:cs="Times New Roman"/>
          <w:color w:val="000000" w:themeColor="text1"/>
          <w:sz w:val="24"/>
          <w:szCs w:val="24"/>
          <w:lang w:bidi="fa-IR"/>
        </w:rPr>
        <w:t>.</w:t>
      </w:r>
      <w:r w:rsidR="008827BC" w:rsidRPr="00CD2B61">
        <w:rPr>
          <w:rFonts w:ascii="Times New Roman" w:hAnsi="Times New Roman" w:cs="Times New Roman"/>
          <w:color w:val="000000" w:themeColor="text1"/>
          <w:sz w:val="24"/>
          <w:szCs w:val="24"/>
          <w:lang w:bidi="fa-IR"/>
        </w:rPr>
        <w:t xml:space="preserve"> </w:t>
      </w:r>
      <w:r w:rsidR="00596BCB" w:rsidRPr="00CD2B61">
        <w:rPr>
          <w:rFonts w:ascii="Times New Roman" w:hAnsi="Times New Roman" w:cs="Times New Roman"/>
          <w:color w:val="000000" w:themeColor="text1"/>
          <w:sz w:val="24"/>
          <w:szCs w:val="24"/>
          <w:lang w:bidi="fa-IR"/>
        </w:rPr>
        <w:t>It</w:t>
      </w:r>
      <w:r w:rsidR="002E5387" w:rsidRPr="00CD2B61">
        <w:rPr>
          <w:rFonts w:ascii="Times New Roman" w:hAnsi="Times New Roman" w:cs="Times New Roman"/>
          <w:color w:val="000000" w:themeColor="text1"/>
          <w:sz w:val="24"/>
          <w:szCs w:val="24"/>
          <w:lang w:bidi="fa-IR"/>
        </w:rPr>
        <w:t xml:space="preserve"> is used to measure anatomical distances and classify patients based on craniofacial morphology. As a standard diagnostic tool, it supports craniofacial assessment, treatment planning, progress monitoring, and outcome evaluation </w:t>
      </w:r>
      <w:r w:rsidR="00E31FD5" w:rsidRPr="00CD2B61">
        <w:rPr>
          <w:rFonts w:ascii="Times New Roman" w:hAnsi="Times New Roman" w:cs="Times New Roman"/>
          <w:color w:val="000000" w:themeColor="text1"/>
          <w:sz w:val="24"/>
          <w:szCs w:val="24"/>
          <w:lang w:bidi="fa-IR"/>
        </w:rPr>
        <w:fldChar w:fldCharType="begin"/>
      </w:r>
      <w:r w:rsidR="0074286C" w:rsidRPr="00CD2B61">
        <w:rPr>
          <w:rFonts w:ascii="Times New Roman" w:hAnsi="Times New Roman" w:cs="Times New Roman"/>
          <w:color w:val="000000" w:themeColor="text1"/>
          <w:sz w:val="24"/>
          <w:szCs w:val="24"/>
          <w:lang w:bidi="fa-IR"/>
        </w:rPr>
        <w:instrText xml:space="preserve"> ADDIN EN.CITE &lt;EndNote&gt;&lt;Cite&gt;&lt;Author&gt;Heil&lt;/Author&gt;&lt;Year&gt;2017&lt;/Year&gt;&lt;RecNum&gt;2246&lt;/RecNum&gt;&lt;DisplayText&gt;(17, 18)&lt;/DisplayText&gt;&lt;record&gt;&lt;rec-number&gt;2246&lt;/rec-number&gt;&lt;foreign-keys&gt;&lt;key app="EN" db-id="dps0f0azovzzvcepszcxvvts2zedea00dr2v" timestamp="1745002679"&gt;2246&lt;/key&gt;&lt;/foreign-keys&gt;&lt;ref-type name="Journal Article"&gt;17&lt;/ref-type&gt;&lt;contributors&gt;&lt;authors&gt;&lt;author&gt;Heil, Alexander&lt;/author&gt;&lt;author&gt;Lazo Gonzalez, Eduardo&lt;/author&gt;&lt;author&gt;Hilgenfeld, Tim&lt;/author&gt;&lt;author&gt;Kickingereder, Philipp&lt;/author&gt;&lt;author&gt;Bendszus, Martin&lt;/author&gt;&lt;author&gt;Heiland, Sabine&lt;/author&gt;&lt;author&gt;Ozga, Ann-Kathrin&lt;/author&gt;&lt;author&gt;Sommer, Andreas&lt;/author&gt;&lt;author&gt;Lux, Christopher J&lt;/author&gt;&lt;author&gt;Zingler, Sebastian&lt;/author&gt;&lt;/authors&gt;&lt;/contributors&gt;&lt;titles&gt;&lt;title&gt;Lateral cephalometric analysis for treatment planning in orthodontics based on MRI compared with radiographs: A feasibility study in children and adolescents&lt;/title&gt;&lt;secondary-title&gt;PloS one&lt;/secondary-title&gt;&lt;/titles&gt;&lt;periodical&gt;&lt;full-title&gt;Plos one&lt;/full-title&gt;&lt;/periodical&gt;&lt;pages&gt;e0174524&lt;/pages&gt;&lt;volume&gt;12&lt;/volume&gt;&lt;number&gt;3&lt;/number&gt;&lt;dates&gt;&lt;year&gt;2017&lt;/year&gt;&lt;/dates&gt;&lt;isbn&gt;1932-6203&lt;/isbn&gt;&lt;urls&gt;&lt;/urls&gt;&lt;/record&gt;&lt;/Cite&gt;&lt;Cite&gt;&lt;Author&gt;Ferrario&lt;/Author&gt;&lt;Year&gt;1993&lt;/Year&gt;&lt;RecNum&gt;2247&lt;/RecNum&gt;&lt;record&gt;&lt;rec-number&gt;2247&lt;/rec-number&gt;&lt;foreign-keys&gt;&lt;key app="EN" db-id="dps0f0azovzzvcepszcxvvts2zedea00dr2v" timestamp="1745002736"&gt;2247&lt;/key&gt;&lt;/foreign-keys&gt;&lt;ref-type name="Journal Article"&gt;17&lt;/ref-type&gt;&lt;contributors&gt;&lt;authors&gt;&lt;author&gt;Ferrario, Virgllio F&lt;/author&gt;&lt;author&gt;Sforza, Chiarella&lt;/author&gt;&lt;author&gt;Miani, Alessandro&lt;/author&gt;&lt;author&gt;Tartaglia, Gialuca&lt;/author&gt;&lt;/authors&gt;&lt;/contributors&gt;&lt;titles&gt;&lt;title&gt;Craniofacial morphometry by photographic evaluations&lt;/title&gt;&lt;secondary-title&gt;American Journal of Orthodontics and Dentofacial Orthopedics&lt;/secondary-title&gt;&lt;/titles&gt;&lt;periodical&gt;&lt;full-title&gt;American journal of orthodontics and dentofacial orthopedics&lt;/full-title&gt;&lt;/periodical&gt;&lt;pages&gt;327-337&lt;/pages&gt;&lt;volume&gt;103&lt;/volume&gt;&lt;number&gt;4&lt;/number&gt;&lt;dates&gt;&lt;year&gt;1993&lt;/year&gt;&lt;/dates&gt;&lt;isbn&gt;0889-5406&lt;/isbn&gt;&lt;urls&gt;&lt;/urls&gt;&lt;/record&gt;&lt;/Cite&gt;&lt;/EndNote&gt;</w:instrText>
      </w:r>
      <w:r w:rsidR="00E31FD5" w:rsidRPr="00CD2B61">
        <w:rPr>
          <w:rFonts w:ascii="Times New Roman" w:hAnsi="Times New Roman" w:cs="Times New Roman"/>
          <w:color w:val="000000" w:themeColor="text1"/>
          <w:sz w:val="24"/>
          <w:szCs w:val="24"/>
          <w:lang w:bidi="fa-IR"/>
        </w:rPr>
        <w:fldChar w:fldCharType="separate"/>
      </w:r>
      <w:r w:rsidR="0074286C" w:rsidRPr="00CD2B61">
        <w:rPr>
          <w:rFonts w:ascii="Times New Roman" w:hAnsi="Times New Roman" w:cs="Times New Roman"/>
          <w:noProof/>
          <w:color w:val="000000" w:themeColor="text1"/>
          <w:sz w:val="24"/>
          <w:szCs w:val="24"/>
          <w:lang w:bidi="fa-IR"/>
        </w:rPr>
        <w:t>(17, 18)</w:t>
      </w:r>
      <w:r w:rsidR="00E31FD5" w:rsidRPr="00CD2B61">
        <w:rPr>
          <w:rFonts w:ascii="Times New Roman" w:hAnsi="Times New Roman" w:cs="Times New Roman"/>
          <w:color w:val="000000" w:themeColor="text1"/>
          <w:sz w:val="24"/>
          <w:szCs w:val="24"/>
          <w:lang w:bidi="fa-IR"/>
        </w:rPr>
        <w:fldChar w:fldCharType="end"/>
      </w:r>
      <w:r w:rsidR="002852E6" w:rsidRPr="00CD2B61">
        <w:rPr>
          <w:rFonts w:ascii="Times New Roman" w:hAnsi="Times New Roman" w:cs="Times New Roman"/>
          <w:color w:val="000000" w:themeColor="text1"/>
          <w:sz w:val="24"/>
          <w:szCs w:val="24"/>
          <w:lang w:bidi="fa-IR"/>
        </w:rPr>
        <w:t xml:space="preserve">. </w:t>
      </w:r>
      <w:r w:rsidR="002E5387" w:rsidRPr="00CD2B61">
        <w:rPr>
          <w:rFonts w:ascii="Times New Roman" w:hAnsi="Times New Roman" w:cs="Times New Roman"/>
          <w:color w:val="000000" w:themeColor="text1"/>
          <w:sz w:val="24"/>
          <w:szCs w:val="24"/>
          <w:lang w:bidi="fa-IR"/>
        </w:rPr>
        <w:t>However, this technique projects three-dimensional craniofacial structures onto two-dimensional images, complicating accurate measurements even with optimal patient positioning</w:t>
      </w:r>
      <w:r w:rsidR="00745203" w:rsidRPr="00CD2B61">
        <w:rPr>
          <w:rFonts w:ascii="Times New Roman" w:hAnsi="Times New Roman" w:cs="Times New Roman"/>
          <w:color w:val="000000" w:themeColor="text1"/>
          <w:sz w:val="24"/>
          <w:szCs w:val="24"/>
          <w:lang w:bidi="fa-IR"/>
        </w:rPr>
        <w:t xml:space="preserve"> </w:t>
      </w:r>
      <w:r w:rsidR="00F67185" w:rsidRPr="00CD2B61">
        <w:rPr>
          <w:rFonts w:ascii="Times New Roman" w:hAnsi="Times New Roman" w:cs="Times New Roman"/>
          <w:color w:val="000000" w:themeColor="text1"/>
          <w:sz w:val="24"/>
          <w:szCs w:val="24"/>
          <w:lang w:bidi="fa-IR"/>
        </w:rPr>
        <w:fldChar w:fldCharType="begin"/>
      </w:r>
      <w:r w:rsidR="0074286C" w:rsidRPr="00CD2B61">
        <w:rPr>
          <w:rFonts w:ascii="Times New Roman" w:hAnsi="Times New Roman" w:cs="Times New Roman"/>
          <w:color w:val="000000" w:themeColor="text1"/>
          <w:sz w:val="24"/>
          <w:szCs w:val="24"/>
          <w:lang w:bidi="fa-IR"/>
        </w:rPr>
        <w:instrText xml:space="preserve"> ADDIN EN.CITE &lt;EndNote&gt;&lt;Cite&gt;&lt;Author&gt;Guinot‐Barona&lt;/Author&gt;&lt;Year&gt;2024&lt;/Year&gt;&lt;RecNum&gt;2248&lt;/RecNum&gt;&lt;DisplayText&gt;(19)&lt;/DisplayText&gt;&lt;record&gt;&lt;rec-number&gt;2248&lt;/rec-number&gt;&lt;foreign-keys&gt;&lt;key app="EN" db-id="dps0f0azovzzvcepszcxvvts2zedea00dr2v" timestamp="1745002818"&gt;2248&lt;/key&gt;&lt;/foreign-keys&gt;&lt;ref-type name="Journal Article"&gt;17&lt;/ref-type&gt;&lt;contributors&gt;&lt;authors&gt;&lt;author&gt;Guinot‐Barona, Clara&lt;/author&gt;&lt;author&gt;Alonso Pérez‐Barquero, Jorge&lt;/author&gt;&lt;author&gt;Galán López, Lidia&lt;/author&gt;&lt;author&gt;Barmak, Abdul B&lt;/author&gt;&lt;author&gt;Att, Wael&lt;/author&gt;&lt;author&gt;Kois, John C&lt;/author&gt;&lt;author&gt;Revilla‐León, Marta&lt;/author&gt;&lt;/authors&gt;&lt;/contributors&gt;&lt;titles&gt;&lt;title&gt;Cephalometric analysis performance discrepancy between orthodontists and an artificial intelligence model using lateral cephalometric radiographs&lt;/title&gt;&lt;secondary-title&gt;Journal of Esthetic and Restorative Dentistry&lt;/secondary-title&gt;&lt;/titles&gt;&lt;periodical&gt;&lt;full-title&gt;Journal of Esthetic and Restorative Dentistry&lt;/full-title&gt;&lt;/periodical&gt;&lt;pages&gt;555-565&lt;/pages&gt;&lt;volume&gt;36&lt;/volume&gt;&lt;number&gt;4&lt;/number&gt;&lt;dates&gt;&lt;year&gt;2024&lt;/year&gt;&lt;/dates&gt;&lt;isbn&gt;1496-4155&lt;/isbn&gt;&lt;urls&gt;&lt;/urls&gt;&lt;/record&gt;&lt;/Cite&gt;&lt;/EndNote&gt;</w:instrText>
      </w:r>
      <w:r w:rsidR="00F67185" w:rsidRPr="00CD2B61">
        <w:rPr>
          <w:rFonts w:ascii="Times New Roman" w:hAnsi="Times New Roman" w:cs="Times New Roman"/>
          <w:color w:val="000000" w:themeColor="text1"/>
          <w:sz w:val="24"/>
          <w:szCs w:val="24"/>
          <w:lang w:bidi="fa-IR"/>
        </w:rPr>
        <w:fldChar w:fldCharType="separate"/>
      </w:r>
      <w:r w:rsidR="0074286C" w:rsidRPr="00CD2B61">
        <w:rPr>
          <w:rFonts w:ascii="Times New Roman" w:hAnsi="Times New Roman" w:cs="Times New Roman"/>
          <w:noProof/>
          <w:color w:val="000000" w:themeColor="text1"/>
          <w:sz w:val="24"/>
          <w:szCs w:val="24"/>
          <w:lang w:bidi="fa-IR"/>
        </w:rPr>
        <w:t>(19)</w:t>
      </w:r>
      <w:r w:rsidR="00F67185" w:rsidRPr="00CD2B61">
        <w:rPr>
          <w:rFonts w:ascii="Times New Roman" w:hAnsi="Times New Roman" w:cs="Times New Roman"/>
          <w:color w:val="000000" w:themeColor="text1"/>
          <w:sz w:val="24"/>
          <w:szCs w:val="24"/>
          <w:lang w:bidi="fa-IR"/>
        </w:rPr>
        <w:fldChar w:fldCharType="end"/>
      </w:r>
      <w:r w:rsidR="00745203" w:rsidRPr="00CD2B61">
        <w:rPr>
          <w:rFonts w:ascii="Times New Roman" w:hAnsi="Times New Roman" w:cs="Times New Roman"/>
          <w:color w:val="000000" w:themeColor="text1"/>
          <w:sz w:val="24"/>
          <w:szCs w:val="24"/>
          <w:lang w:bidi="fa-IR"/>
        </w:rPr>
        <w:t>. The</w:t>
      </w:r>
      <w:r w:rsidR="00F861BC" w:rsidRPr="00CD2B61">
        <w:rPr>
          <w:rFonts w:ascii="Times New Roman" w:hAnsi="Times New Roman" w:cs="Times New Roman"/>
          <w:color w:val="000000" w:themeColor="text1"/>
          <w:sz w:val="24"/>
          <w:szCs w:val="24"/>
          <w:lang w:bidi="fa-IR"/>
        </w:rPr>
        <w:t xml:space="preserve"> main advantage </w:t>
      </w:r>
      <w:r w:rsidR="0006354D" w:rsidRPr="00CD2B61">
        <w:rPr>
          <w:rFonts w:ascii="Times New Roman" w:hAnsi="Times New Roman" w:cs="Times New Roman"/>
          <w:color w:val="000000" w:themeColor="text1"/>
          <w:sz w:val="24"/>
          <w:szCs w:val="24"/>
          <w:lang w:bidi="fa-IR"/>
        </w:rPr>
        <w:t xml:space="preserve">of this technique is </w:t>
      </w:r>
      <w:r w:rsidR="00F861BC" w:rsidRPr="00CD2B61">
        <w:rPr>
          <w:rFonts w:ascii="Times New Roman" w:hAnsi="Times New Roman" w:cs="Times New Roman"/>
          <w:color w:val="000000" w:themeColor="text1"/>
          <w:sz w:val="24"/>
          <w:szCs w:val="24"/>
          <w:lang w:bidi="fa-IR"/>
        </w:rPr>
        <w:t xml:space="preserve"> that the images obtained can be compared across different times and locations, allowing for the monitoring of growth, development, and treatment progress</w:t>
      </w:r>
      <w:r w:rsidR="00710FC2" w:rsidRPr="00CD2B61">
        <w:rPr>
          <w:rFonts w:ascii="Times New Roman" w:hAnsi="Times New Roman" w:cs="Times New Roman"/>
          <w:color w:val="000000" w:themeColor="text1"/>
          <w:sz w:val="24"/>
          <w:szCs w:val="24"/>
          <w:lang w:bidi="fa-IR"/>
        </w:rPr>
        <w:fldChar w:fldCharType="begin"/>
      </w:r>
      <w:r w:rsidR="0074286C" w:rsidRPr="00CD2B61">
        <w:rPr>
          <w:rFonts w:ascii="Times New Roman" w:hAnsi="Times New Roman" w:cs="Times New Roman"/>
          <w:color w:val="000000" w:themeColor="text1"/>
          <w:sz w:val="24"/>
          <w:szCs w:val="24"/>
          <w:lang w:bidi="fa-IR"/>
        </w:rPr>
        <w:instrText xml:space="preserve"> ADDIN EN.CITE &lt;EndNote&gt;&lt;Cite&gt;&lt;Author&gt;Hussain&lt;/Author&gt;&lt;Year&gt;2022&lt;/Year&gt;&lt;RecNum&gt;2273&lt;/RecNum&gt;&lt;DisplayText&gt;(20)&lt;/DisplayText&gt;&lt;record&gt;&lt;rec-number&gt;2273&lt;/rec-number&gt;&lt;foreign-keys&gt;&lt;key app="EN" db-id="dps0f0azovzzvcepszcxvvts2zedea00dr2v" timestamp="1745574151"&gt;2273&lt;/key&gt;&lt;/foreign-keys&gt;&lt;ref-type name="Journal Article"&gt;17&lt;/ref-type&gt;&lt;contributors&gt;&lt;authors&gt;&lt;author&gt;Hussain, Shah&lt;/author&gt;&lt;author&gt;Mubeen, Iqra&lt;/author&gt;&lt;author&gt;Ullah, Niamat&lt;/author&gt;&lt;author&gt;Shah, Syed Shahab Ud Din&lt;/author&gt;&lt;author&gt;Khan, Bakhtawar Abduljalil&lt;/author&gt;&lt;author&gt;Zahoor, Muhammad&lt;/author&gt;&lt;author&gt;Ullah, Riaz&lt;/author&gt;&lt;author&gt;Khan, Farhat Ali&lt;/author&gt;&lt;author&gt;Sultan, Mujeeb A&lt;/author&gt;&lt;/authors&gt;&lt;/contributors&gt;&lt;titles&gt;&lt;title&gt;Modern diagnostic imaging technique applications and risk factors in the medical field: a review&lt;/title&gt;&lt;secondary-title&gt;BioMed research international&lt;/secondary-title&gt;&lt;/titles&gt;&lt;periodical&gt;&lt;full-title&gt;BioMed Research International&lt;/full-title&gt;&lt;/periodical&gt;&lt;pages&gt;5164970&lt;/pages&gt;&lt;volume&gt;2022&lt;/volume&gt;&lt;number&gt;1&lt;/number&gt;&lt;dates&gt;&lt;year&gt;2022&lt;/year&gt;&lt;/dates&gt;&lt;isbn&gt;2314-6141&lt;/isbn&gt;&lt;urls&gt;&lt;/urls&gt;&lt;/record&gt;&lt;/Cite&gt;&lt;/EndNote&gt;</w:instrText>
      </w:r>
      <w:r w:rsidR="00710FC2" w:rsidRPr="00CD2B61">
        <w:rPr>
          <w:rFonts w:ascii="Times New Roman" w:hAnsi="Times New Roman" w:cs="Times New Roman"/>
          <w:color w:val="000000" w:themeColor="text1"/>
          <w:sz w:val="24"/>
          <w:szCs w:val="24"/>
          <w:lang w:bidi="fa-IR"/>
        </w:rPr>
        <w:fldChar w:fldCharType="separate"/>
      </w:r>
      <w:r w:rsidR="0074286C" w:rsidRPr="00CD2B61">
        <w:rPr>
          <w:rFonts w:ascii="Times New Roman" w:hAnsi="Times New Roman" w:cs="Times New Roman"/>
          <w:noProof/>
          <w:color w:val="000000" w:themeColor="text1"/>
          <w:sz w:val="24"/>
          <w:szCs w:val="24"/>
          <w:lang w:bidi="fa-IR"/>
        </w:rPr>
        <w:t>(20)</w:t>
      </w:r>
      <w:r w:rsidR="00710FC2" w:rsidRPr="00CD2B61">
        <w:rPr>
          <w:rFonts w:ascii="Times New Roman" w:hAnsi="Times New Roman" w:cs="Times New Roman"/>
          <w:color w:val="000000" w:themeColor="text1"/>
          <w:sz w:val="24"/>
          <w:szCs w:val="24"/>
          <w:lang w:bidi="fa-IR"/>
        </w:rPr>
        <w:fldChar w:fldCharType="end"/>
      </w:r>
      <w:r w:rsidR="00F861BC" w:rsidRPr="00CD2B61">
        <w:rPr>
          <w:rFonts w:ascii="Times New Roman" w:hAnsi="Times New Roman" w:cs="Times New Roman"/>
          <w:color w:val="000000" w:themeColor="text1"/>
          <w:sz w:val="24"/>
          <w:szCs w:val="24"/>
          <w:lang w:bidi="fa-IR"/>
        </w:rPr>
        <w:t>.</w:t>
      </w:r>
    </w:p>
    <w:p w14:paraId="0951C4C6" w14:textId="7E2A90D6" w:rsidR="00E20E10" w:rsidRPr="00CD2B61" w:rsidRDefault="00F84E4E" w:rsidP="00E9472B">
      <w:pPr>
        <w:spacing w:line="360" w:lineRule="auto"/>
        <w:ind w:left="360"/>
        <w:jc w:val="both"/>
        <w:rPr>
          <w:rFonts w:ascii="Times New Roman" w:hAnsi="Times New Roman" w:cs="Times New Roman"/>
          <w:color w:val="000000" w:themeColor="text1"/>
          <w:sz w:val="24"/>
          <w:szCs w:val="24"/>
          <w:lang w:bidi="fa-IR"/>
        </w:rPr>
      </w:pPr>
      <w:r w:rsidRPr="00CD2B61">
        <w:rPr>
          <w:rFonts w:ascii="Times New Roman" w:hAnsi="Times New Roman" w:cs="Times New Roman"/>
          <w:color w:val="000000" w:themeColor="text1"/>
          <w:sz w:val="24"/>
          <w:szCs w:val="24"/>
          <w:lang w:bidi="fa-IR"/>
        </w:rPr>
        <w:t>The soft palate has different morphologies in various diseases. Therefore, determining the different normal shapes of the soft palate in patients helps in the diagnosis and successful treatment of many complex cases and different diseases</w:t>
      </w:r>
      <w:r w:rsidR="00440615" w:rsidRPr="00CD2B61">
        <w:rPr>
          <w:rFonts w:ascii="Times New Roman" w:hAnsi="Times New Roman" w:cs="Times New Roman"/>
          <w:color w:val="000000" w:themeColor="text1"/>
          <w:sz w:val="24"/>
          <w:szCs w:val="24"/>
          <w:lang w:bidi="fa-IR"/>
        </w:rPr>
        <w:t xml:space="preserve"> </w:t>
      </w:r>
      <w:r w:rsidR="00440615" w:rsidRPr="00CD2B61">
        <w:rPr>
          <w:rFonts w:ascii="Times New Roman" w:hAnsi="Times New Roman" w:cs="Times New Roman"/>
          <w:color w:val="000000" w:themeColor="text1"/>
          <w:sz w:val="24"/>
          <w:szCs w:val="24"/>
          <w:lang w:bidi="fa-IR"/>
        </w:rPr>
        <w:fldChar w:fldCharType="begin"/>
      </w:r>
      <w:r w:rsidR="00800E15" w:rsidRPr="00CD2B61">
        <w:rPr>
          <w:rFonts w:ascii="Times New Roman" w:hAnsi="Times New Roman" w:cs="Times New Roman"/>
          <w:color w:val="000000" w:themeColor="text1"/>
          <w:sz w:val="24"/>
          <w:szCs w:val="24"/>
          <w:lang w:bidi="fa-IR"/>
        </w:rPr>
        <w:instrText xml:space="preserve"> ADDIN EN.CITE &lt;EndNote&gt;&lt;Cite&gt;&lt;Author&gt;Kuijpers&lt;/Author&gt;&lt;Year&gt;2014&lt;/Year&gt;&lt;RecNum&gt;2234&lt;/RecNum&gt;&lt;DisplayText&gt;(21)&lt;/DisplayText&gt;&lt;record&gt;&lt;rec-number&gt;2234&lt;/rec-number&gt;&lt;foreign-keys&gt;&lt;key app="EN" db-id="dps0f0azovzzvcepszcxvvts2zedea00dr2v" timestamp="1744885286"&gt;2234&lt;/key&gt;&lt;/foreign-keys&gt;&lt;ref-type name="Journal Article"&gt;17&lt;/ref-type&gt;&lt;contributors&gt;&lt;authors&gt;&lt;author&gt;Kuijpers, Mette AR&lt;/author&gt;&lt;author&gt;Chiu, Yu-Ting&lt;/author&gt;&lt;author&gt;Nada, Rania M&lt;/author&gt;&lt;author&gt;Carels, Carine EL&lt;/author&gt;&lt;author&gt;Fudalej, Piotr S&lt;/author&gt;&lt;/authors&gt;&lt;/contributors&gt;&lt;titles&gt;&lt;title&gt;Three-dimensional imaging methods for quantitative analysis of facial soft tissues and skeletal morphology in patients with orofacial clefts: a systematic review&lt;/title&gt;&lt;secondary-title&gt;PloS one&lt;/secondary-title&gt;&lt;/titles&gt;&lt;periodical&gt;&lt;full-title&gt;Plos one&lt;/full-title&gt;&lt;/periodical&gt;&lt;pages&gt;e93442&lt;/pages&gt;&lt;volume&gt;9&lt;/volume&gt;&lt;number&gt;4&lt;/number&gt;&lt;dates&gt;&lt;year&gt;2014&lt;/year&gt;&lt;/dates&gt;&lt;isbn&gt;1932-6203&lt;/isbn&gt;&lt;urls&gt;&lt;/urls&gt;&lt;/record&gt;&lt;/Cite&gt;&lt;/EndNote&gt;</w:instrText>
      </w:r>
      <w:r w:rsidR="00440615" w:rsidRPr="00CD2B61">
        <w:rPr>
          <w:rFonts w:ascii="Times New Roman" w:hAnsi="Times New Roman" w:cs="Times New Roman"/>
          <w:color w:val="000000" w:themeColor="text1"/>
          <w:sz w:val="24"/>
          <w:szCs w:val="24"/>
          <w:lang w:bidi="fa-IR"/>
        </w:rPr>
        <w:fldChar w:fldCharType="separate"/>
      </w:r>
      <w:r w:rsidR="00800E15" w:rsidRPr="00CD2B61">
        <w:rPr>
          <w:rFonts w:ascii="Times New Roman" w:hAnsi="Times New Roman" w:cs="Times New Roman"/>
          <w:noProof/>
          <w:color w:val="000000" w:themeColor="text1"/>
          <w:sz w:val="24"/>
          <w:szCs w:val="24"/>
          <w:lang w:bidi="fa-IR"/>
        </w:rPr>
        <w:t>(21)</w:t>
      </w:r>
      <w:r w:rsidR="00440615" w:rsidRPr="00CD2B61">
        <w:rPr>
          <w:rFonts w:ascii="Times New Roman" w:hAnsi="Times New Roman" w:cs="Times New Roman"/>
          <w:color w:val="000000" w:themeColor="text1"/>
          <w:sz w:val="24"/>
          <w:szCs w:val="24"/>
          <w:lang w:bidi="fa-IR"/>
        </w:rPr>
        <w:fldChar w:fldCharType="end"/>
      </w:r>
      <w:r w:rsidR="00A841B2" w:rsidRPr="00CD2B61">
        <w:rPr>
          <w:rFonts w:ascii="Times New Roman" w:hAnsi="Times New Roman" w:cs="Times New Roman"/>
          <w:color w:val="000000" w:themeColor="text1"/>
          <w:sz w:val="24"/>
          <w:szCs w:val="24"/>
          <w:lang w:bidi="fa-IR"/>
        </w:rPr>
        <w:t>.</w:t>
      </w:r>
      <w:r w:rsidR="00F92259" w:rsidRPr="00CD2B61">
        <w:rPr>
          <w:rFonts w:ascii="Times New Roman" w:hAnsi="Times New Roman" w:cs="Times New Roman"/>
          <w:color w:val="000000" w:themeColor="text1"/>
          <w:sz w:val="24"/>
          <w:szCs w:val="24"/>
          <w:lang w:bidi="fa-IR"/>
        </w:rPr>
        <w:t xml:space="preserve"> Therefore</w:t>
      </w:r>
      <w:r w:rsidR="002852E6" w:rsidRPr="00CD2B61">
        <w:rPr>
          <w:rFonts w:ascii="Times New Roman" w:hAnsi="Times New Roman" w:cs="Times New Roman"/>
          <w:color w:val="000000" w:themeColor="text1"/>
          <w:sz w:val="24"/>
          <w:szCs w:val="24"/>
          <w:lang w:bidi="fa-IR"/>
        </w:rPr>
        <w:t xml:space="preserve">, this study aimed to </w:t>
      </w:r>
      <w:r w:rsidR="00B72010" w:rsidRPr="00CD2B61">
        <w:rPr>
          <w:rFonts w:ascii="Times New Roman" w:hAnsi="Times New Roman" w:cs="Times New Roman"/>
          <w:color w:val="000000" w:themeColor="text1"/>
          <w:sz w:val="24"/>
          <w:szCs w:val="24"/>
          <w:lang w:bidi="fa-IR"/>
        </w:rPr>
        <w:t>determine the frequency of soft palate morphology types in individuals with cleft palate among patients attending the dental schools of Guilan University of Medical Sciences from 201</w:t>
      </w:r>
      <w:r w:rsidR="003313D1" w:rsidRPr="00CD2B61">
        <w:rPr>
          <w:rFonts w:ascii="Times New Roman" w:hAnsi="Times New Roman" w:cs="Times New Roman"/>
          <w:color w:val="000000" w:themeColor="text1"/>
          <w:sz w:val="24"/>
          <w:szCs w:val="24"/>
          <w:lang w:bidi="fa-IR"/>
        </w:rPr>
        <w:t>7</w:t>
      </w:r>
      <w:r w:rsidR="00A97A51" w:rsidRPr="00CD2B61">
        <w:rPr>
          <w:rFonts w:ascii="Times New Roman" w:hAnsi="Times New Roman" w:cs="Times New Roman"/>
          <w:color w:val="000000" w:themeColor="text1"/>
          <w:sz w:val="24"/>
          <w:szCs w:val="24"/>
          <w:lang w:bidi="fa-IR"/>
        </w:rPr>
        <w:t>-201</w:t>
      </w:r>
      <w:r w:rsidR="003313D1" w:rsidRPr="00CD2B61">
        <w:rPr>
          <w:rFonts w:ascii="Times New Roman" w:hAnsi="Times New Roman" w:cs="Times New Roman"/>
          <w:color w:val="000000" w:themeColor="text1"/>
          <w:sz w:val="24"/>
          <w:szCs w:val="24"/>
          <w:lang w:bidi="fa-IR"/>
        </w:rPr>
        <w:t>9</w:t>
      </w:r>
      <w:r w:rsidR="00A97A51" w:rsidRPr="00CD2B61">
        <w:rPr>
          <w:rFonts w:ascii="Times New Roman" w:hAnsi="Times New Roman" w:cs="Times New Roman"/>
          <w:color w:val="000000" w:themeColor="text1"/>
          <w:sz w:val="24"/>
          <w:szCs w:val="24"/>
          <w:lang w:bidi="fa-IR"/>
        </w:rPr>
        <w:t xml:space="preserve"> </w:t>
      </w:r>
      <w:r w:rsidR="002852E6" w:rsidRPr="00CD2B61">
        <w:rPr>
          <w:rFonts w:ascii="Times New Roman" w:hAnsi="Times New Roman" w:cs="Times New Roman"/>
          <w:color w:val="000000" w:themeColor="text1"/>
          <w:sz w:val="24"/>
          <w:szCs w:val="24"/>
          <w:lang w:bidi="fa-IR"/>
        </w:rPr>
        <w:t>using accessible lateral cephalometric radiographs</w:t>
      </w:r>
      <w:r w:rsidR="009479EA" w:rsidRPr="00CD2B61">
        <w:rPr>
          <w:rFonts w:ascii="Times New Roman" w:hAnsi="Times New Roman" w:cs="Times New Roman"/>
          <w:color w:val="000000" w:themeColor="text1"/>
          <w:sz w:val="24"/>
          <w:szCs w:val="24"/>
          <w:lang w:bidi="fa-IR"/>
        </w:rPr>
        <w:t>.</w:t>
      </w:r>
    </w:p>
    <w:p w14:paraId="06287D14" w14:textId="77777777" w:rsidR="000E79F8" w:rsidRPr="00CD2B61" w:rsidRDefault="00E20E10" w:rsidP="000E79F8">
      <w:pPr>
        <w:spacing w:line="360" w:lineRule="auto"/>
        <w:ind w:left="360"/>
        <w:jc w:val="both"/>
        <w:rPr>
          <w:rFonts w:asciiTheme="majorBidi" w:hAnsiTheme="majorBidi" w:cstheme="majorBidi"/>
          <w:b/>
          <w:bCs/>
          <w:color w:val="000000" w:themeColor="text1"/>
          <w:sz w:val="24"/>
          <w:szCs w:val="24"/>
        </w:rPr>
      </w:pPr>
      <w:r w:rsidRPr="00CD2B61">
        <w:rPr>
          <w:rFonts w:asciiTheme="majorBidi" w:hAnsiTheme="majorBidi" w:cstheme="majorBidi"/>
          <w:b/>
          <w:bCs/>
          <w:color w:val="000000" w:themeColor="text1"/>
          <w:sz w:val="24"/>
          <w:szCs w:val="24"/>
        </w:rPr>
        <w:t xml:space="preserve">Materials and Methods </w:t>
      </w:r>
    </w:p>
    <w:p w14:paraId="3E4D7E42" w14:textId="554B8902" w:rsidR="000E79F8" w:rsidRPr="00CD2B61" w:rsidRDefault="00EC19C3" w:rsidP="00DD5925">
      <w:pPr>
        <w:spacing w:line="360" w:lineRule="auto"/>
        <w:ind w:left="360"/>
        <w:jc w:val="both"/>
        <w:rPr>
          <w:rFonts w:asciiTheme="majorBidi" w:hAnsiTheme="majorBidi" w:cstheme="majorBidi"/>
          <w:color w:val="000000" w:themeColor="text1"/>
          <w:sz w:val="24"/>
          <w:szCs w:val="24"/>
        </w:rPr>
      </w:pPr>
      <w:r w:rsidRPr="00CD2B61">
        <w:rPr>
          <w:rFonts w:ascii="Times New Roman" w:hAnsi="Times New Roman" w:cs="Times New Roman"/>
          <w:color w:val="000000" w:themeColor="text1"/>
          <w:sz w:val="24"/>
          <w:szCs w:val="24"/>
        </w:rPr>
        <w:t>This cross-sectional descriptive study</w:t>
      </w:r>
      <w:r w:rsidR="005707F3" w:rsidRPr="00CD2B61">
        <w:rPr>
          <w:rFonts w:asciiTheme="majorBidi" w:hAnsiTheme="majorBidi" w:cstheme="majorBidi"/>
          <w:color w:val="000000" w:themeColor="text1"/>
          <w:sz w:val="24"/>
          <w:szCs w:val="24"/>
        </w:rPr>
        <w:t xml:space="preserve"> (ethical code IR.GUMS.REC.1398.443)</w:t>
      </w:r>
      <w:r w:rsidR="0003261E" w:rsidRPr="00CD2B61">
        <w:rPr>
          <w:rFonts w:asciiTheme="majorBidi" w:hAnsiTheme="majorBidi" w:cstheme="majorBidi"/>
          <w:color w:val="000000" w:themeColor="text1"/>
          <w:sz w:val="24"/>
          <w:szCs w:val="24"/>
        </w:rPr>
        <w:t xml:space="preserve"> </w:t>
      </w:r>
      <w:r w:rsidR="00EF2363" w:rsidRPr="00CD2B61">
        <w:rPr>
          <w:rFonts w:asciiTheme="majorBidi" w:hAnsiTheme="majorBidi" w:cstheme="majorBidi"/>
          <w:color w:val="000000" w:themeColor="text1"/>
          <w:sz w:val="24"/>
          <w:szCs w:val="24"/>
        </w:rPr>
        <w:t xml:space="preserve">was conducted on </w:t>
      </w:r>
      <w:r w:rsidR="00DD5925" w:rsidRPr="00CD2B61">
        <w:rPr>
          <w:rFonts w:asciiTheme="majorBidi" w:hAnsiTheme="majorBidi" w:cstheme="majorBidi"/>
          <w:color w:val="000000" w:themeColor="text1"/>
          <w:sz w:val="24"/>
          <w:szCs w:val="24"/>
        </w:rPr>
        <w:t xml:space="preserve"> lateral cephalometric radiographs of 90 patients with cleft palate </w:t>
      </w:r>
      <w:r w:rsidR="00EF2363" w:rsidRPr="00CD2B61">
        <w:rPr>
          <w:rFonts w:asciiTheme="majorBidi" w:hAnsiTheme="majorBidi" w:cstheme="majorBidi"/>
          <w:color w:val="000000" w:themeColor="text1"/>
          <w:sz w:val="24"/>
          <w:szCs w:val="24"/>
        </w:rPr>
        <w:t>who presented to the dental school at Guilan University of Medical Sciences</w:t>
      </w:r>
      <w:r w:rsidR="00D62E8C" w:rsidRPr="00CD2B61">
        <w:rPr>
          <w:rFonts w:asciiTheme="majorBidi" w:hAnsiTheme="majorBidi" w:cstheme="majorBidi"/>
          <w:color w:val="000000" w:themeColor="text1"/>
          <w:sz w:val="24"/>
          <w:szCs w:val="24"/>
        </w:rPr>
        <w:t xml:space="preserve"> from 201</w:t>
      </w:r>
      <w:r w:rsidR="003313D1" w:rsidRPr="00CD2B61">
        <w:rPr>
          <w:rFonts w:asciiTheme="majorBidi" w:hAnsiTheme="majorBidi" w:cstheme="majorBidi"/>
          <w:color w:val="000000" w:themeColor="text1"/>
          <w:sz w:val="24"/>
          <w:szCs w:val="24"/>
        </w:rPr>
        <w:t>7</w:t>
      </w:r>
      <w:r w:rsidR="00D62E8C" w:rsidRPr="00CD2B61">
        <w:rPr>
          <w:rFonts w:asciiTheme="majorBidi" w:hAnsiTheme="majorBidi" w:cstheme="majorBidi"/>
          <w:color w:val="000000" w:themeColor="text1"/>
          <w:sz w:val="24"/>
          <w:szCs w:val="24"/>
        </w:rPr>
        <w:t xml:space="preserve"> to 201</w:t>
      </w:r>
      <w:r w:rsidR="003313D1" w:rsidRPr="00CD2B61">
        <w:rPr>
          <w:rFonts w:asciiTheme="majorBidi" w:hAnsiTheme="majorBidi" w:cstheme="majorBidi"/>
          <w:color w:val="000000" w:themeColor="text1"/>
          <w:sz w:val="24"/>
          <w:szCs w:val="24"/>
        </w:rPr>
        <w:t>9</w:t>
      </w:r>
      <w:r w:rsidR="00D62E8C" w:rsidRPr="00CD2B61">
        <w:rPr>
          <w:rFonts w:asciiTheme="majorBidi" w:hAnsiTheme="majorBidi" w:cstheme="majorBidi"/>
          <w:color w:val="000000" w:themeColor="text1"/>
          <w:sz w:val="24"/>
          <w:szCs w:val="24"/>
        </w:rPr>
        <w:t>.</w:t>
      </w:r>
      <w:r w:rsidR="00A8363F" w:rsidRPr="00CD2B61">
        <w:rPr>
          <w:rFonts w:ascii="Segoe UI" w:hAnsi="Segoe UI" w:cs="Segoe UI"/>
          <w:color w:val="000000" w:themeColor="text1"/>
          <w:sz w:val="24"/>
          <w:szCs w:val="24"/>
        </w:rPr>
        <w:t xml:space="preserve"> </w:t>
      </w:r>
      <w:r w:rsidR="00A8363F" w:rsidRPr="00CD2B61">
        <w:rPr>
          <w:rFonts w:asciiTheme="majorBidi" w:hAnsiTheme="majorBidi" w:cstheme="majorBidi"/>
          <w:color w:val="000000" w:themeColor="text1"/>
          <w:sz w:val="24"/>
          <w:szCs w:val="24"/>
        </w:rPr>
        <w:lastRenderedPageBreak/>
        <w:t xml:space="preserve">The required sample size was determined based on the study by </w:t>
      </w:r>
      <w:r w:rsidR="00A8363F" w:rsidRPr="00CD2B61">
        <w:rPr>
          <w:rFonts w:asciiTheme="majorBidi" w:hAnsiTheme="majorBidi" w:cstheme="majorBidi"/>
          <w:i/>
          <w:iCs/>
          <w:color w:val="000000" w:themeColor="text1"/>
          <w:sz w:val="24"/>
          <w:szCs w:val="24"/>
        </w:rPr>
        <w:t>Deepak Samdani et al</w:t>
      </w:r>
      <w:r w:rsidR="00A8363F" w:rsidRPr="00CD2B61">
        <w:rPr>
          <w:rFonts w:asciiTheme="majorBidi" w:hAnsiTheme="majorBidi" w:cstheme="majorBidi"/>
          <w:color w:val="000000" w:themeColor="text1"/>
          <w:sz w:val="24"/>
          <w:szCs w:val="24"/>
        </w:rPr>
        <w:t>.</w:t>
      </w:r>
      <w:r w:rsidR="009D400A" w:rsidRPr="00CD2B61">
        <w:rPr>
          <w:rFonts w:asciiTheme="majorBidi" w:hAnsiTheme="majorBidi" w:cstheme="majorBidi"/>
          <w:color w:val="000000" w:themeColor="text1"/>
          <w:sz w:val="24"/>
          <w:szCs w:val="24"/>
        </w:rPr>
        <w:t>,</w:t>
      </w:r>
      <w:r w:rsidR="00A8363F" w:rsidRPr="00CD2B61">
        <w:rPr>
          <w:rFonts w:asciiTheme="majorBidi" w:hAnsiTheme="majorBidi" w:cstheme="majorBidi"/>
          <w:color w:val="000000" w:themeColor="text1"/>
          <w:sz w:val="24"/>
          <w:szCs w:val="24"/>
        </w:rPr>
        <w:t xml:space="preserve"> </w:t>
      </w:r>
      <w:r w:rsidR="009D400A" w:rsidRPr="00CD2B61">
        <w:rPr>
          <w:rFonts w:asciiTheme="majorBidi" w:hAnsiTheme="majorBidi" w:cstheme="majorBidi"/>
          <w:color w:val="000000" w:themeColor="text1"/>
          <w:sz w:val="24"/>
          <w:szCs w:val="24"/>
        </w:rPr>
        <w:fldChar w:fldCharType="begin"/>
      </w:r>
      <w:r w:rsidR="006954C4" w:rsidRPr="00CD2B61">
        <w:rPr>
          <w:rFonts w:asciiTheme="majorBidi" w:hAnsiTheme="majorBidi" w:cstheme="majorBidi"/>
          <w:color w:val="000000" w:themeColor="text1"/>
          <w:sz w:val="24"/>
          <w:szCs w:val="24"/>
        </w:rPr>
        <w:instrText xml:space="preserve"> ADDIN EN.CITE &lt;EndNote&gt;&lt;Cite&gt;&lt;Author&gt;Samdani&lt;/Author&gt;&lt;Year&gt;2015&lt;/Year&gt;&lt;RecNum&gt;2249&lt;/RecNum&gt;&lt;DisplayText&gt;(22)&lt;/DisplayText&gt;&lt;record&gt;&lt;rec-number&gt;2249&lt;/rec-number&gt;&lt;foreign-keys&gt;&lt;key app="EN" db-id="dps0f0azovzzvcepszcxvvts2zedea00dr2v" timestamp="1745002902"&gt;2249&lt;/key&gt;&lt;/foreign-keys&gt;&lt;ref-type name="Journal Article"&gt;17&lt;/ref-type&gt;&lt;contributors&gt;&lt;authors&gt;&lt;author&gt;Samdani, Deepak&lt;/author&gt;&lt;author&gt;Saigal, Anjali&lt;/author&gt;&lt;author&gt;Garg, Esha&lt;/author&gt;&lt;/authors&gt;&lt;/contributors&gt;&lt;titles&gt;&lt;title&gt;Correlation of morphological variants of soft palate and types of malocclusion: A digital lateral cephalometric study&lt;/title&gt;&lt;secondary-title&gt;Journal of Indian Academy of Oral Medicine and Radiology&lt;/secondary-title&gt;&lt;/titles&gt;&lt;periodical&gt;&lt;full-title&gt;Journal of Indian Academy of Oral Medicine and Radiology&lt;/full-title&gt;&lt;/periodical&gt;&lt;pages&gt;366-371&lt;/pages&gt;&lt;volume&gt;27&lt;/volume&gt;&lt;number&gt;3&lt;/number&gt;&lt;dates&gt;&lt;year&gt;2015&lt;/year&gt;&lt;/dates&gt;&lt;isbn&gt;0972-1363&lt;/isbn&gt;&lt;urls&gt;&lt;/urls&gt;&lt;/record&gt;&lt;/Cite&gt;&lt;/EndNote&gt;</w:instrText>
      </w:r>
      <w:r w:rsidR="009D400A" w:rsidRPr="00CD2B61">
        <w:rPr>
          <w:rFonts w:asciiTheme="majorBidi" w:hAnsiTheme="majorBidi" w:cstheme="majorBidi"/>
          <w:color w:val="000000" w:themeColor="text1"/>
          <w:sz w:val="24"/>
          <w:szCs w:val="24"/>
        </w:rPr>
        <w:fldChar w:fldCharType="separate"/>
      </w:r>
      <w:r w:rsidR="006954C4" w:rsidRPr="00CD2B61">
        <w:rPr>
          <w:rFonts w:asciiTheme="majorBidi" w:hAnsiTheme="majorBidi" w:cstheme="majorBidi"/>
          <w:noProof/>
          <w:color w:val="000000" w:themeColor="text1"/>
          <w:sz w:val="24"/>
          <w:szCs w:val="24"/>
        </w:rPr>
        <w:t>(22)</w:t>
      </w:r>
      <w:r w:rsidR="009D400A" w:rsidRPr="00CD2B61">
        <w:rPr>
          <w:rFonts w:asciiTheme="majorBidi" w:hAnsiTheme="majorBidi" w:cstheme="majorBidi"/>
          <w:color w:val="000000" w:themeColor="text1"/>
          <w:sz w:val="24"/>
          <w:szCs w:val="24"/>
        </w:rPr>
        <w:fldChar w:fldCharType="end"/>
      </w:r>
      <w:r w:rsidR="00A8363F" w:rsidRPr="00CD2B61">
        <w:rPr>
          <w:rFonts w:asciiTheme="majorBidi" w:hAnsiTheme="majorBidi" w:cstheme="majorBidi"/>
          <w:color w:val="000000" w:themeColor="text1"/>
          <w:sz w:val="24"/>
          <w:szCs w:val="24"/>
        </w:rPr>
        <w:t>.</w:t>
      </w:r>
      <w:r w:rsidR="00B07BCC" w:rsidRPr="00CD2B61">
        <w:rPr>
          <w:rFonts w:asciiTheme="majorBidi" w:hAnsiTheme="majorBidi" w:cstheme="majorBidi"/>
          <w:color w:val="000000" w:themeColor="text1"/>
          <w:sz w:val="24"/>
          <w:szCs w:val="24"/>
        </w:rPr>
        <w:t xml:space="preserve"> </w:t>
      </w:r>
    </w:p>
    <w:p w14:paraId="50C5FE5A" w14:textId="77777777" w:rsidR="000E79F8" w:rsidRPr="00CD2B61" w:rsidRDefault="00B07BCC" w:rsidP="000E79F8">
      <w:pPr>
        <w:spacing w:line="360" w:lineRule="auto"/>
        <w:ind w:left="360"/>
        <w:jc w:val="both"/>
        <w:rPr>
          <w:rFonts w:asciiTheme="majorBidi" w:hAnsiTheme="majorBidi" w:cstheme="majorBidi"/>
          <w:color w:val="000000" w:themeColor="text1"/>
          <w:sz w:val="24"/>
          <w:szCs w:val="24"/>
        </w:rPr>
      </w:pPr>
      <w:r w:rsidRPr="00CD2B61">
        <w:rPr>
          <w:rFonts w:asciiTheme="majorBidi" w:hAnsiTheme="majorBidi" w:cstheme="majorBidi"/>
          <w:color w:val="000000" w:themeColor="text1"/>
          <w:sz w:val="24"/>
          <w:szCs w:val="24"/>
        </w:rPr>
        <w:t>n =</w:t>
      </w:r>
      <m:oMath>
        <m:r>
          <m:rPr>
            <m:sty m:val="p"/>
          </m:rPr>
          <w:rPr>
            <w:rFonts w:ascii="Cambria Math" w:hAnsi="Cambria Math" w:cstheme="majorBidi"/>
            <w:color w:val="000000" w:themeColor="text1"/>
            <w:sz w:val="24"/>
            <w:szCs w:val="24"/>
          </w:rPr>
          <m:t xml:space="preserve"> </m:t>
        </m:r>
        <m:f>
          <m:fPr>
            <m:ctrlPr>
              <w:rPr>
                <w:rFonts w:ascii="Cambria Math" w:hAnsi="Cambria Math" w:cstheme="majorBidi"/>
                <w:color w:val="000000" w:themeColor="text1"/>
                <w:sz w:val="24"/>
                <w:szCs w:val="24"/>
              </w:rPr>
            </m:ctrlPr>
          </m:fPr>
          <m:num>
            <m:sSup>
              <m:sSupPr>
                <m:ctrlPr>
                  <w:rPr>
                    <w:rFonts w:ascii="Cambria Math" w:hAnsi="Cambria Math" w:cstheme="majorBidi"/>
                    <w:color w:val="000000" w:themeColor="text1"/>
                    <w:sz w:val="24"/>
                    <w:szCs w:val="24"/>
                  </w:rPr>
                </m:ctrlPr>
              </m:sSupPr>
              <m:e>
                <m:r>
                  <w:rPr>
                    <w:rFonts w:ascii="Cambria Math" w:hAnsi="Cambria Math" w:cstheme="majorBidi"/>
                    <w:color w:val="000000" w:themeColor="text1"/>
                    <w:sz w:val="24"/>
                    <w:szCs w:val="24"/>
                  </w:rPr>
                  <m:t>z</m:t>
                </m:r>
              </m:e>
              <m:sup>
                <m:r>
                  <m:rPr>
                    <m:sty m:val="p"/>
                  </m:rPr>
                  <w:rPr>
                    <w:rFonts w:ascii="Cambria Math" w:hAnsi="Cambria Math" w:cstheme="majorBidi"/>
                    <w:color w:val="000000" w:themeColor="text1"/>
                    <w:sz w:val="24"/>
                    <w:szCs w:val="24"/>
                  </w:rPr>
                  <m:t>2</m:t>
                </m:r>
              </m:sup>
            </m:sSup>
            <m:r>
              <m:rPr>
                <m:sty m:val="p"/>
              </m:rPr>
              <w:rPr>
                <w:rFonts w:ascii="Cambria Math" w:hAnsi="Cambria Math" w:cstheme="majorBidi"/>
                <w:color w:val="000000" w:themeColor="text1"/>
                <w:sz w:val="24"/>
                <w:szCs w:val="24"/>
              </w:rPr>
              <m:t xml:space="preserve"> </m:t>
            </m:r>
            <m:r>
              <w:rPr>
                <w:rFonts w:ascii="Cambria Math" w:hAnsi="Cambria Math" w:cstheme="majorBidi"/>
                <w:color w:val="000000" w:themeColor="text1"/>
                <w:sz w:val="24"/>
                <w:szCs w:val="24"/>
              </w:rPr>
              <m:t>p</m:t>
            </m:r>
            <m:r>
              <m:rPr>
                <m:sty m:val="p"/>
              </m:rPr>
              <w:rPr>
                <w:rFonts w:ascii="Cambria Math" w:hAnsi="Cambria Math" w:cstheme="majorBidi"/>
                <w:color w:val="000000" w:themeColor="text1"/>
                <w:sz w:val="24"/>
                <w:szCs w:val="24"/>
              </w:rPr>
              <m:t>(1-</m:t>
            </m:r>
            <m:r>
              <w:rPr>
                <w:rFonts w:ascii="Cambria Math" w:hAnsi="Cambria Math" w:cstheme="majorBidi"/>
                <w:color w:val="000000" w:themeColor="text1"/>
                <w:sz w:val="24"/>
                <w:szCs w:val="24"/>
              </w:rPr>
              <m:t>p</m:t>
            </m:r>
            <m:r>
              <m:rPr>
                <m:sty m:val="p"/>
              </m:rPr>
              <w:rPr>
                <w:rFonts w:ascii="Cambria Math" w:hAnsi="Cambria Math" w:cstheme="majorBidi"/>
                <w:color w:val="000000" w:themeColor="text1"/>
                <w:sz w:val="24"/>
                <w:szCs w:val="24"/>
              </w:rPr>
              <m:t>)</m:t>
            </m:r>
          </m:num>
          <m:den>
            <m:sSup>
              <m:sSupPr>
                <m:ctrlPr>
                  <w:rPr>
                    <w:rFonts w:ascii="Cambria Math" w:hAnsi="Cambria Math" w:cstheme="majorBidi"/>
                    <w:color w:val="000000" w:themeColor="text1"/>
                    <w:sz w:val="24"/>
                    <w:szCs w:val="24"/>
                  </w:rPr>
                </m:ctrlPr>
              </m:sSupPr>
              <m:e>
                <m:r>
                  <w:rPr>
                    <w:rFonts w:ascii="Cambria Math" w:hAnsi="Cambria Math" w:cstheme="majorBidi"/>
                    <w:color w:val="000000" w:themeColor="text1"/>
                    <w:sz w:val="24"/>
                    <w:szCs w:val="24"/>
                  </w:rPr>
                  <m:t>d</m:t>
                </m:r>
              </m:e>
              <m:sup>
                <m:r>
                  <m:rPr>
                    <m:sty m:val="p"/>
                  </m:rPr>
                  <w:rPr>
                    <w:rFonts w:ascii="Cambria Math" w:hAnsi="Cambria Math" w:cstheme="majorBidi"/>
                    <w:color w:val="000000" w:themeColor="text1"/>
                    <w:sz w:val="24"/>
                    <w:szCs w:val="24"/>
                  </w:rPr>
                  <m:t>2</m:t>
                </m:r>
              </m:sup>
            </m:sSup>
          </m:den>
        </m:f>
        <m:r>
          <m:rPr>
            <m:sty m:val="p"/>
          </m:rPr>
          <w:rPr>
            <w:rFonts w:ascii="Cambria Math" w:hAnsi="Cambria Math" w:cstheme="majorBidi"/>
            <w:color w:val="000000" w:themeColor="text1"/>
            <w:sz w:val="24"/>
            <w:szCs w:val="24"/>
          </w:rPr>
          <m:t xml:space="preserve"> </m:t>
        </m:r>
      </m:oMath>
      <w:r w:rsidRPr="00CD2B61">
        <w:rPr>
          <w:rFonts w:asciiTheme="majorBidi" w:hAnsiTheme="majorBidi" w:cstheme="majorBidi"/>
          <w:color w:val="000000" w:themeColor="text1"/>
          <w:sz w:val="24"/>
          <w:szCs w:val="24"/>
        </w:rPr>
        <w:t xml:space="preserve">= </w:t>
      </w:r>
      <m:oMath>
        <m:f>
          <m:fPr>
            <m:ctrlPr>
              <w:rPr>
                <w:rFonts w:ascii="Cambria Math" w:hAnsi="Cambria Math" w:cstheme="majorBidi"/>
                <w:color w:val="000000" w:themeColor="text1"/>
                <w:sz w:val="24"/>
                <w:szCs w:val="24"/>
              </w:rPr>
            </m:ctrlPr>
          </m:fPr>
          <m:num>
            <m:sSup>
              <m:sSupPr>
                <m:ctrlPr>
                  <w:rPr>
                    <w:rFonts w:ascii="Cambria Math" w:hAnsi="Cambria Math" w:cstheme="majorBidi"/>
                    <w:color w:val="000000" w:themeColor="text1"/>
                    <w:sz w:val="24"/>
                    <w:szCs w:val="24"/>
                  </w:rPr>
                </m:ctrlPr>
              </m:sSupPr>
              <m:e>
                <m:d>
                  <m:dPr>
                    <m:ctrlPr>
                      <w:rPr>
                        <w:rFonts w:ascii="Cambria Math" w:hAnsi="Cambria Math" w:cstheme="majorBidi"/>
                        <w:color w:val="000000" w:themeColor="text1"/>
                        <w:sz w:val="24"/>
                        <w:szCs w:val="24"/>
                      </w:rPr>
                    </m:ctrlPr>
                  </m:dPr>
                  <m:e>
                    <m:r>
                      <m:rPr>
                        <m:sty m:val="p"/>
                      </m:rPr>
                      <w:rPr>
                        <w:rFonts w:ascii="Cambria Math" w:hAnsi="Cambria Math" w:cstheme="majorBidi"/>
                        <w:color w:val="000000" w:themeColor="text1"/>
                        <w:sz w:val="24"/>
                        <w:szCs w:val="24"/>
                      </w:rPr>
                      <m:t>1.96</m:t>
                    </m:r>
                  </m:e>
                </m:d>
              </m:e>
              <m:sup>
                <m:r>
                  <m:rPr>
                    <m:sty m:val="p"/>
                  </m:rPr>
                  <w:rPr>
                    <w:rFonts w:ascii="Cambria Math" w:hAnsi="Cambria Math" w:cstheme="majorBidi"/>
                    <w:color w:val="000000" w:themeColor="text1"/>
                    <w:sz w:val="24"/>
                    <w:szCs w:val="24"/>
                  </w:rPr>
                  <m:t>2</m:t>
                </m:r>
              </m:sup>
            </m:sSup>
            <m:r>
              <m:rPr>
                <m:sty m:val="p"/>
              </m:rPr>
              <w:rPr>
                <w:rFonts w:ascii="Cambria Math" w:hAnsi="Cambria Math" w:cstheme="majorBidi"/>
                <w:color w:val="000000" w:themeColor="text1"/>
                <w:sz w:val="24"/>
                <w:szCs w:val="24"/>
              </w:rPr>
              <m:t>(0.37)(0.63)</m:t>
            </m:r>
          </m:num>
          <m:den>
            <m:r>
              <m:rPr>
                <m:sty m:val="p"/>
              </m:rPr>
              <w:rPr>
                <w:rFonts w:ascii="Cambria Math" w:hAnsi="Cambria Math" w:cstheme="majorBidi"/>
                <w:color w:val="000000" w:themeColor="text1"/>
                <w:sz w:val="24"/>
                <w:szCs w:val="24"/>
              </w:rPr>
              <m:t>(</m:t>
            </m:r>
            <m:sSup>
              <m:sSupPr>
                <m:ctrlPr>
                  <w:rPr>
                    <w:rFonts w:ascii="Cambria Math" w:hAnsi="Cambria Math" w:cstheme="majorBidi"/>
                    <w:color w:val="000000" w:themeColor="text1"/>
                    <w:sz w:val="24"/>
                    <w:szCs w:val="24"/>
                  </w:rPr>
                </m:ctrlPr>
              </m:sSupPr>
              <m:e>
                <m:r>
                  <m:rPr>
                    <m:sty m:val="p"/>
                  </m:rPr>
                  <w:rPr>
                    <w:rFonts w:ascii="Cambria Math" w:hAnsi="Cambria Math" w:cstheme="majorBidi"/>
                    <w:color w:val="000000" w:themeColor="text1"/>
                    <w:sz w:val="24"/>
                    <w:szCs w:val="24"/>
                  </w:rPr>
                  <m:t>0.1)</m:t>
                </m:r>
              </m:e>
              <m:sup>
                <m:r>
                  <m:rPr>
                    <m:sty m:val="p"/>
                  </m:rPr>
                  <w:rPr>
                    <w:rFonts w:ascii="Cambria Math" w:hAnsi="Cambria Math" w:cstheme="majorBidi"/>
                    <w:color w:val="000000" w:themeColor="text1"/>
                    <w:sz w:val="24"/>
                    <w:szCs w:val="24"/>
                  </w:rPr>
                  <m:t>2</m:t>
                </m:r>
              </m:sup>
            </m:sSup>
          </m:den>
        </m:f>
        <m:r>
          <m:rPr>
            <m:sty m:val="p"/>
          </m:rPr>
          <w:rPr>
            <w:rFonts w:ascii="Cambria Math" w:hAnsi="Cambria Math" w:cstheme="majorBidi"/>
            <w:color w:val="000000" w:themeColor="text1"/>
            <w:sz w:val="24"/>
            <w:szCs w:val="24"/>
          </w:rPr>
          <m:t xml:space="preserve"> </m:t>
        </m:r>
      </m:oMath>
      <w:r w:rsidRPr="00CD2B61">
        <w:rPr>
          <w:rFonts w:asciiTheme="majorBidi" w:hAnsiTheme="majorBidi" w:cstheme="majorBidi"/>
          <w:color w:val="000000" w:themeColor="text1"/>
          <w:sz w:val="24"/>
          <w:szCs w:val="24"/>
        </w:rPr>
        <w:t>=</w:t>
      </w:r>
      <w:r w:rsidR="00511374" w:rsidRPr="00CD2B61">
        <w:rPr>
          <w:rFonts w:asciiTheme="majorBidi" w:hAnsiTheme="majorBidi" w:cstheme="majorBidi"/>
          <w:color w:val="000000" w:themeColor="text1"/>
          <w:sz w:val="24"/>
          <w:szCs w:val="24"/>
        </w:rPr>
        <w:t>89</w:t>
      </w:r>
    </w:p>
    <w:p w14:paraId="1882EA5D" w14:textId="77777777" w:rsidR="0085734C" w:rsidRPr="00CD2B61" w:rsidRDefault="00E84D13" w:rsidP="0085734C">
      <w:pPr>
        <w:spacing w:line="360" w:lineRule="auto"/>
        <w:ind w:left="360"/>
        <w:jc w:val="both"/>
        <w:rPr>
          <w:rFonts w:ascii="Times New Roman" w:hAnsi="Times New Roman" w:cs="Times New Roman"/>
          <w:color w:val="000000" w:themeColor="text1"/>
          <w:sz w:val="24"/>
          <w:szCs w:val="24"/>
          <w:lang w:bidi="fa-IR"/>
        </w:rPr>
      </w:pPr>
      <w:r w:rsidRPr="00CD2B61">
        <w:rPr>
          <w:rFonts w:ascii="Times New Roman" w:hAnsi="Times New Roman" w:cs="Times New Roman"/>
          <w:color w:val="000000" w:themeColor="text1"/>
          <w:sz w:val="24"/>
          <w:szCs w:val="24"/>
          <w:lang w:bidi="fa-IR"/>
        </w:rPr>
        <w:t>For sampling, lateral cephalometric radiographs of patients meeting the inclusion criteria were systematically reviewed, beginning with the most recent images and progressing to older ones until the predetermined sample size was achieved. Only one radiograph per patient was included in the analysis, and duplicate cases were excluded from the study.</w:t>
      </w:r>
      <w:r w:rsidR="002032F0" w:rsidRPr="00CD2B61">
        <w:rPr>
          <w:rFonts w:ascii="Times New Roman" w:hAnsi="Times New Roman" w:cs="Times New Roman"/>
          <w:color w:val="000000" w:themeColor="text1"/>
          <w:sz w:val="24"/>
          <w:szCs w:val="24"/>
          <w:lang w:bidi="fa-IR"/>
        </w:rPr>
        <w:t xml:space="preserve"> </w:t>
      </w:r>
      <w:r w:rsidR="0085734C" w:rsidRPr="00CD2B61">
        <w:rPr>
          <w:rFonts w:ascii="Times New Roman" w:hAnsi="Times New Roman" w:cs="Times New Roman"/>
          <w:color w:val="000000" w:themeColor="text1"/>
          <w:sz w:val="24"/>
          <w:szCs w:val="24"/>
          <w:lang w:bidi="fa-IR"/>
        </w:rPr>
        <w:t>Additionally, radiographs with positioning inaccuracies or suboptimal image quality, as well as those from patients who had undergone prior surgical procedures, were excluded from the study population.</w:t>
      </w:r>
    </w:p>
    <w:p w14:paraId="06E7057B" w14:textId="281276D6" w:rsidR="000E79F8" w:rsidRPr="00CD2B61" w:rsidRDefault="008943DD" w:rsidP="001415F4">
      <w:pPr>
        <w:spacing w:line="360" w:lineRule="auto"/>
        <w:ind w:left="360"/>
        <w:jc w:val="both"/>
        <w:rPr>
          <w:rFonts w:ascii="Times New Roman" w:hAnsi="Times New Roman" w:cs="Times New Roman"/>
          <w:color w:val="000000" w:themeColor="text1"/>
          <w:sz w:val="24"/>
          <w:szCs w:val="24"/>
          <w:lang w:bidi="fa-IR"/>
        </w:rPr>
      </w:pPr>
      <w:r w:rsidRPr="00CD2B61">
        <w:rPr>
          <w:rFonts w:ascii="Times New Roman" w:hAnsi="Times New Roman" w:cs="Times New Roman"/>
          <w:color w:val="000000" w:themeColor="text1"/>
          <w:sz w:val="24"/>
          <w:szCs w:val="24"/>
          <w:lang w:bidi="fa-IR"/>
        </w:rPr>
        <w:t>L</w:t>
      </w:r>
      <w:r w:rsidR="00562D75" w:rsidRPr="00CD2B61">
        <w:rPr>
          <w:rFonts w:ascii="Times New Roman" w:hAnsi="Times New Roman" w:cs="Times New Roman"/>
          <w:color w:val="000000" w:themeColor="text1"/>
          <w:sz w:val="24"/>
          <w:szCs w:val="24"/>
          <w:lang w:bidi="fa-IR"/>
        </w:rPr>
        <w:t xml:space="preserve">ateral cephalometric radiographs were acquired using a Sordex panoramic device (Helsinki, Finland) with standardized positioning and optimal exposure parameters. Manual analysis was performed using a negatoscope </w:t>
      </w:r>
      <w:r w:rsidR="001415F4" w:rsidRPr="00CD2B61">
        <w:rPr>
          <w:rFonts w:ascii="Times New Roman" w:hAnsi="Times New Roman" w:cs="Times New Roman"/>
          <w:color w:val="000000" w:themeColor="text1"/>
          <w:sz w:val="24"/>
          <w:szCs w:val="24"/>
          <w:lang w:bidi="fa-IR"/>
        </w:rPr>
        <w:t xml:space="preserve"> by one maxillofacial radiologist and one orthodontist, using tracing paper.</w:t>
      </w:r>
      <w:r w:rsidR="00562D75" w:rsidRPr="00CD2B61">
        <w:rPr>
          <w:rFonts w:ascii="Times New Roman" w:hAnsi="Times New Roman" w:cs="Times New Roman"/>
          <w:color w:val="000000" w:themeColor="text1"/>
          <w:sz w:val="24"/>
          <w:szCs w:val="24"/>
          <w:lang w:bidi="fa-IR"/>
        </w:rPr>
        <w:t xml:space="preserve"> The study employed the YOU classification for soft palate morphology, comprising six types:</w:t>
      </w:r>
    </w:p>
    <w:p w14:paraId="1C786378" w14:textId="11EE465D" w:rsidR="003826FF" w:rsidRPr="00CD2B61" w:rsidRDefault="002763C1" w:rsidP="000E79F8">
      <w:pPr>
        <w:spacing w:line="360" w:lineRule="auto"/>
        <w:ind w:left="360"/>
        <w:jc w:val="both"/>
        <w:rPr>
          <w:rFonts w:ascii="Times New Roman" w:hAnsi="Times New Roman" w:cs="Times New Roman"/>
          <w:color w:val="000000" w:themeColor="text1"/>
          <w:sz w:val="24"/>
          <w:szCs w:val="24"/>
          <w:lang w:bidi="fa-IR"/>
        </w:rPr>
      </w:pPr>
      <w:r w:rsidRPr="00CD2B61">
        <w:rPr>
          <w:rFonts w:ascii="Times New Roman" w:hAnsi="Times New Roman" w:cs="Times New Roman"/>
          <w:b/>
          <w:bCs/>
          <w:color w:val="000000" w:themeColor="text1"/>
          <w:sz w:val="24"/>
          <w:szCs w:val="24"/>
          <w:lang w:bidi="fa-IR"/>
        </w:rPr>
        <w:t>Type 1</w:t>
      </w:r>
      <w:r w:rsidR="007C4E13" w:rsidRPr="00CD2B61">
        <w:rPr>
          <w:rFonts w:ascii="Times New Roman" w:hAnsi="Times New Roman" w:cs="Times New Roman"/>
          <w:b/>
          <w:bCs/>
          <w:color w:val="000000" w:themeColor="text1"/>
          <w:sz w:val="24"/>
          <w:szCs w:val="24"/>
          <w:lang w:bidi="fa-IR"/>
        </w:rPr>
        <w:t>,</w:t>
      </w:r>
      <w:r w:rsidRPr="00CD2B61">
        <w:rPr>
          <w:rFonts w:ascii="Times New Roman" w:hAnsi="Times New Roman" w:cs="Times New Roman"/>
          <w:b/>
          <w:bCs/>
          <w:color w:val="000000" w:themeColor="text1"/>
          <w:sz w:val="24"/>
          <w:szCs w:val="24"/>
          <w:lang w:bidi="fa-IR"/>
        </w:rPr>
        <w:t xml:space="preserve"> </w:t>
      </w:r>
      <w:r w:rsidR="00562D75" w:rsidRPr="00CD2B61">
        <w:rPr>
          <w:rFonts w:ascii="Times New Roman" w:hAnsi="Times New Roman" w:cs="Times New Roman"/>
          <w:b/>
          <w:bCs/>
          <w:color w:val="000000" w:themeColor="text1"/>
          <w:sz w:val="24"/>
          <w:szCs w:val="24"/>
          <w:lang w:bidi="fa-IR"/>
        </w:rPr>
        <w:t>Leaf-shaped:</w:t>
      </w:r>
      <w:r w:rsidR="00562D75" w:rsidRPr="00CD2B61">
        <w:rPr>
          <w:rFonts w:ascii="Times New Roman" w:hAnsi="Times New Roman" w:cs="Times New Roman"/>
          <w:color w:val="000000" w:themeColor="text1"/>
          <w:sz w:val="24"/>
          <w:szCs w:val="24"/>
          <w:lang w:bidi="fa-IR"/>
        </w:rPr>
        <w:t xml:space="preserve"> Mid-portion elevated toward oral/nasal cavities.</w:t>
      </w:r>
      <w:r w:rsidR="003826FF" w:rsidRPr="00CD2B61">
        <w:rPr>
          <w:noProof/>
          <w:color w:val="000000" w:themeColor="text1"/>
        </w:rPr>
        <w:t xml:space="preserve"> </w:t>
      </w:r>
    </w:p>
    <w:p w14:paraId="36D4F172" w14:textId="7D0E202B" w:rsidR="000E79F8" w:rsidRPr="00CD2B61" w:rsidRDefault="00F41B62" w:rsidP="000E79F8">
      <w:pPr>
        <w:spacing w:line="360" w:lineRule="auto"/>
        <w:ind w:left="360"/>
        <w:jc w:val="both"/>
        <w:rPr>
          <w:rFonts w:ascii="Times New Roman" w:hAnsi="Times New Roman" w:cs="Times New Roman"/>
          <w:color w:val="000000" w:themeColor="text1"/>
          <w:sz w:val="24"/>
          <w:szCs w:val="24"/>
          <w:lang w:bidi="fa-IR"/>
        </w:rPr>
      </w:pPr>
      <w:r w:rsidRPr="00CD2B61">
        <w:rPr>
          <w:rFonts w:ascii="Times New Roman" w:hAnsi="Times New Roman" w:cs="Times New Roman"/>
          <w:noProof/>
          <w:color w:val="000000" w:themeColor="text1"/>
          <w:sz w:val="24"/>
          <w:szCs w:val="24"/>
          <w:lang w:val="en-US"/>
        </w:rPr>
        <w:drawing>
          <wp:anchor distT="0" distB="0" distL="114300" distR="114300" simplePos="0" relativeHeight="251658240" behindDoc="0" locked="0" layoutInCell="1" allowOverlap="1" wp14:anchorId="607134C6" wp14:editId="7C3C076D">
            <wp:simplePos x="0" y="0"/>
            <wp:positionH relativeFrom="margin">
              <wp:posOffset>2085340</wp:posOffset>
            </wp:positionH>
            <wp:positionV relativeFrom="paragraph">
              <wp:posOffset>67945</wp:posOffset>
            </wp:positionV>
            <wp:extent cx="773430" cy="800100"/>
            <wp:effectExtent l="0" t="0" r="7620" b="0"/>
            <wp:wrapNone/>
            <wp:docPr id="612144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44080" name=""/>
                    <pic:cNvPicPr/>
                  </pic:nvPicPr>
                  <pic:blipFill rotWithShape="1">
                    <a:blip r:embed="rId8">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l="7624" t="16494" r="18685" b="10184"/>
                    <a:stretch>
                      <a:fillRect/>
                    </a:stretch>
                  </pic:blipFill>
                  <pic:spPr bwMode="auto">
                    <a:xfrm>
                      <a:off x="0" y="0"/>
                      <a:ext cx="773430"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86E7C6" w14:textId="77777777" w:rsidR="0040694D" w:rsidRPr="00CD2B61" w:rsidRDefault="0040694D" w:rsidP="000E79F8">
      <w:pPr>
        <w:spacing w:line="360" w:lineRule="auto"/>
        <w:ind w:left="360"/>
        <w:jc w:val="both"/>
        <w:rPr>
          <w:rFonts w:ascii="Times New Roman" w:hAnsi="Times New Roman" w:cs="Times New Roman"/>
          <w:b/>
          <w:bCs/>
          <w:color w:val="000000" w:themeColor="text1"/>
          <w:sz w:val="24"/>
          <w:szCs w:val="24"/>
          <w:lang w:bidi="fa-IR"/>
        </w:rPr>
      </w:pPr>
    </w:p>
    <w:p w14:paraId="17A5BDAC" w14:textId="77777777" w:rsidR="0040694D" w:rsidRPr="00CD2B61" w:rsidRDefault="0040694D" w:rsidP="000E79F8">
      <w:pPr>
        <w:spacing w:line="360" w:lineRule="auto"/>
        <w:ind w:left="360"/>
        <w:jc w:val="both"/>
        <w:rPr>
          <w:rFonts w:ascii="Times New Roman" w:hAnsi="Times New Roman" w:cs="Times New Roman"/>
          <w:b/>
          <w:bCs/>
          <w:color w:val="000000" w:themeColor="text1"/>
          <w:sz w:val="24"/>
          <w:szCs w:val="24"/>
          <w:lang w:bidi="fa-IR"/>
        </w:rPr>
      </w:pPr>
    </w:p>
    <w:p w14:paraId="49C458AE" w14:textId="5B4FF757" w:rsidR="000E79F8" w:rsidRPr="00CD2B61" w:rsidRDefault="0040694D" w:rsidP="000E79F8">
      <w:pPr>
        <w:spacing w:line="360" w:lineRule="auto"/>
        <w:ind w:left="360"/>
        <w:jc w:val="both"/>
        <w:rPr>
          <w:rFonts w:ascii="Times New Roman" w:hAnsi="Times New Roman" w:cs="Times New Roman"/>
          <w:color w:val="000000" w:themeColor="text1"/>
          <w:sz w:val="24"/>
          <w:szCs w:val="24"/>
          <w:lang w:bidi="fa-IR"/>
        </w:rPr>
      </w:pPr>
      <w:r w:rsidRPr="00CD2B61">
        <w:rPr>
          <w:rFonts w:ascii="Times New Roman" w:hAnsi="Times New Roman" w:cs="Times New Roman"/>
          <w:noProof/>
          <w:color w:val="000000" w:themeColor="text1"/>
          <w:sz w:val="24"/>
          <w:szCs w:val="24"/>
          <w:lang w:val="en-US"/>
        </w:rPr>
        <w:drawing>
          <wp:anchor distT="0" distB="0" distL="114300" distR="114300" simplePos="0" relativeHeight="251659264" behindDoc="0" locked="0" layoutInCell="1" allowOverlap="1" wp14:anchorId="08C76AD5" wp14:editId="11C0DEF1">
            <wp:simplePos x="0" y="0"/>
            <wp:positionH relativeFrom="column">
              <wp:posOffset>2058035</wp:posOffset>
            </wp:positionH>
            <wp:positionV relativeFrom="paragraph">
              <wp:posOffset>190500</wp:posOffset>
            </wp:positionV>
            <wp:extent cx="867205" cy="960120"/>
            <wp:effectExtent l="0" t="0" r="9525" b="0"/>
            <wp:wrapNone/>
            <wp:docPr id="562775339" name="Picture 1" descr="A drawing of a curv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75339" name="Picture 1" descr="A drawing of a curved object&#10;&#10;AI-generated content may be incorrect."/>
                    <pic:cNvPicPr/>
                  </pic:nvPicPr>
                  <pic:blipFill>
                    <a:blip r:embed="rId10">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867205" cy="960120"/>
                    </a:xfrm>
                    <a:prstGeom prst="rect">
                      <a:avLst/>
                    </a:prstGeom>
                  </pic:spPr>
                </pic:pic>
              </a:graphicData>
            </a:graphic>
            <wp14:sizeRelH relativeFrom="page">
              <wp14:pctWidth>0</wp14:pctWidth>
            </wp14:sizeRelH>
            <wp14:sizeRelV relativeFrom="page">
              <wp14:pctHeight>0</wp14:pctHeight>
            </wp14:sizeRelV>
          </wp:anchor>
        </w:drawing>
      </w:r>
      <w:r w:rsidR="002763C1" w:rsidRPr="00CD2B61">
        <w:rPr>
          <w:rFonts w:ascii="Times New Roman" w:hAnsi="Times New Roman" w:cs="Times New Roman"/>
          <w:b/>
          <w:bCs/>
          <w:color w:val="000000" w:themeColor="text1"/>
          <w:sz w:val="24"/>
          <w:szCs w:val="24"/>
          <w:lang w:bidi="fa-IR"/>
        </w:rPr>
        <w:t>Type 2</w:t>
      </w:r>
      <w:r w:rsidR="007C4E13" w:rsidRPr="00CD2B61">
        <w:rPr>
          <w:rFonts w:ascii="Times New Roman" w:hAnsi="Times New Roman" w:cs="Times New Roman"/>
          <w:b/>
          <w:bCs/>
          <w:color w:val="000000" w:themeColor="text1"/>
          <w:sz w:val="24"/>
          <w:szCs w:val="24"/>
          <w:lang w:bidi="fa-IR"/>
        </w:rPr>
        <w:t>,</w:t>
      </w:r>
      <w:r w:rsidR="002763C1" w:rsidRPr="00CD2B61">
        <w:rPr>
          <w:rFonts w:ascii="Times New Roman" w:hAnsi="Times New Roman" w:cs="Times New Roman"/>
          <w:b/>
          <w:bCs/>
          <w:color w:val="000000" w:themeColor="text1"/>
          <w:sz w:val="24"/>
          <w:szCs w:val="24"/>
          <w:lang w:bidi="fa-IR"/>
        </w:rPr>
        <w:t xml:space="preserve"> </w:t>
      </w:r>
      <w:r w:rsidR="00562D75" w:rsidRPr="00CD2B61">
        <w:rPr>
          <w:rFonts w:ascii="Times New Roman" w:hAnsi="Times New Roman" w:cs="Times New Roman"/>
          <w:b/>
          <w:bCs/>
          <w:color w:val="000000" w:themeColor="text1"/>
          <w:sz w:val="24"/>
          <w:szCs w:val="24"/>
          <w:lang w:bidi="fa-IR"/>
        </w:rPr>
        <w:t>Rat-tail</w:t>
      </w:r>
      <w:r w:rsidR="0092128D" w:rsidRPr="00CD2B61">
        <w:rPr>
          <w:rFonts w:ascii="Times New Roman" w:hAnsi="Times New Roman" w:cs="Times New Roman"/>
          <w:b/>
          <w:bCs/>
          <w:color w:val="000000" w:themeColor="text1"/>
          <w:sz w:val="24"/>
          <w:szCs w:val="24"/>
          <w:lang w:bidi="fa-IR"/>
        </w:rPr>
        <w:t xml:space="preserve"> shaped</w:t>
      </w:r>
      <w:r w:rsidR="00562D75" w:rsidRPr="00CD2B61">
        <w:rPr>
          <w:rFonts w:ascii="Times New Roman" w:hAnsi="Times New Roman" w:cs="Times New Roman"/>
          <w:b/>
          <w:bCs/>
          <w:color w:val="000000" w:themeColor="text1"/>
          <w:sz w:val="24"/>
          <w:szCs w:val="24"/>
          <w:lang w:bidi="fa-IR"/>
        </w:rPr>
        <w:t>:</w:t>
      </w:r>
      <w:r w:rsidR="00562D75" w:rsidRPr="00CD2B61">
        <w:rPr>
          <w:rFonts w:ascii="Times New Roman" w:hAnsi="Times New Roman" w:cs="Times New Roman"/>
          <w:color w:val="000000" w:themeColor="text1"/>
          <w:sz w:val="24"/>
          <w:szCs w:val="24"/>
          <w:lang w:bidi="fa-IR"/>
        </w:rPr>
        <w:t xml:space="preserve"> Anterior swelling with distinct free-edge narrowing.</w:t>
      </w:r>
    </w:p>
    <w:p w14:paraId="30C5AB4C" w14:textId="77777777" w:rsidR="005B0FB0" w:rsidRPr="00CD2B61" w:rsidRDefault="005B0FB0" w:rsidP="000E79F8">
      <w:pPr>
        <w:spacing w:line="360" w:lineRule="auto"/>
        <w:ind w:left="360"/>
        <w:jc w:val="both"/>
        <w:rPr>
          <w:rFonts w:ascii="Times New Roman" w:hAnsi="Times New Roman" w:cs="Times New Roman"/>
          <w:color w:val="000000" w:themeColor="text1"/>
          <w:sz w:val="24"/>
          <w:szCs w:val="24"/>
          <w:lang w:bidi="fa-IR"/>
        </w:rPr>
      </w:pPr>
    </w:p>
    <w:p w14:paraId="575068C8" w14:textId="7803192F" w:rsidR="005B0FB0" w:rsidRPr="00CD2B61" w:rsidRDefault="005B0FB0" w:rsidP="000E79F8">
      <w:pPr>
        <w:spacing w:line="360" w:lineRule="auto"/>
        <w:ind w:left="360"/>
        <w:jc w:val="both"/>
        <w:rPr>
          <w:rFonts w:ascii="Times New Roman" w:hAnsi="Times New Roman" w:cs="Times New Roman"/>
          <w:color w:val="000000" w:themeColor="text1"/>
          <w:sz w:val="24"/>
          <w:szCs w:val="24"/>
          <w:lang w:bidi="fa-IR"/>
        </w:rPr>
      </w:pPr>
    </w:p>
    <w:p w14:paraId="007C8D0F" w14:textId="29EA29B8" w:rsidR="000E79F8" w:rsidRPr="00CD2B61" w:rsidRDefault="00F41B62" w:rsidP="000E79F8">
      <w:pPr>
        <w:spacing w:line="360" w:lineRule="auto"/>
        <w:ind w:left="360"/>
        <w:jc w:val="both"/>
        <w:rPr>
          <w:rFonts w:ascii="Times New Roman" w:hAnsi="Times New Roman" w:cs="Times New Roman"/>
          <w:color w:val="000000" w:themeColor="text1"/>
          <w:sz w:val="24"/>
          <w:szCs w:val="24"/>
          <w:lang w:bidi="fa-IR"/>
        </w:rPr>
      </w:pPr>
      <w:r w:rsidRPr="00CD2B61">
        <w:rPr>
          <w:rFonts w:ascii="Times New Roman" w:hAnsi="Times New Roman" w:cs="Times New Roman"/>
          <w:noProof/>
          <w:color w:val="000000" w:themeColor="text1"/>
          <w:sz w:val="24"/>
          <w:szCs w:val="24"/>
          <w:lang w:val="en-US"/>
        </w:rPr>
        <w:drawing>
          <wp:anchor distT="0" distB="0" distL="114300" distR="114300" simplePos="0" relativeHeight="251660288" behindDoc="0" locked="0" layoutInCell="1" allowOverlap="1" wp14:anchorId="458B8B78" wp14:editId="78250763">
            <wp:simplePos x="0" y="0"/>
            <wp:positionH relativeFrom="column">
              <wp:posOffset>2065020</wp:posOffset>
            </wp:positionH>
            <wp:positionV relativeFrom="paragraph">
              <wp:posOffset>331471</wp:posOffset>
            </wp:positionV>
            <wp:extent cx="820103" cy="746760"/>
            <wp:effectExtent l="0" t="0" r="0" b="0"/>
            <wp:wrapNone/>
            <wp:docPr id="1768847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22204" cy="748673"/>
                    </a:xfrm>
                    <a:prstGeom prst="rect">
                      <a:avLst/>
                    </a:prstGeom>
                    <a:noFill/>
                  </pic:spPr>
                </pic:pic>
              </a:graphicData>
            </a:graphic>
            <wp14:sizeRelH relativeFrom="page">
              <wp14:pctWidth>0</wp14:pctWidth>
            </wp14:sizeRelH>
            <wp14:sizeRelV relativeFrom="page">
              <wp14:pctHeight>0</wp14:pctHeight>
            </wp14:sizeRelV>
          </wp:anchor>
        </w:drawing>
      </w:r>
      <w:r w:rsidR="002763C1" w:rsidRPr="00CD2B61">
        <w:rPr>
          <w:rFonts w:ascii="Times New Roman" w:hAnsi="Times New Roman" w:cs="Times New Roman"/>
          <w:b/>
          <w:bCs/>
          <w:color w:val="000000" w:themeColor="text1"/>
          <w:sz w:val="24"/>
          <w:szCs w:val="24"/>
          <w:lang w:bidi="fa-IR"/>
        </w:rPr>
        <w:t>Type 3</w:t>
      </w:r>
      <w:r w:rsidR="007C4E13" w:rsidRPr="00CD2B61">
        <w:rPr>
          <w:rFonts w:ascii="Times New Roman" w:hAnsi="Times New Roman" w:cs="Times New Roman"/>
          <w:b/>
          <w:bCs/>
          <w:color w:val="000000" w:themeColor="text1"/>
          <w:sz w:val="24"/>
          <w:szCs w:val="24"/>
          <w:lang w:bidi="fa-IR"/>
        </w:rPr>
        <w:t>,</w:t>
      </w:r>
      <w:r w:rsidR="002763C1" w:rsidRPr="00CD2B61">
        <w:rPr>
          <w:rFonts w:ascii="Times New Roman" w:hAnsi="Times New Roman" w:cs="Times New Roman"/>
          <w:b/>
          <w:bCs/>
          <w:color w:val="000000" w:themeColor="text1"/>
          <w:sz w:val="24"/>
          <w:szCs w:val="24"/>
          <w:lang w:bidi="fa-IR"/>
        </w:rPr>
        <w:t xml:space="preserve"> </w:t>
      </w:r>
      <w:r w:rsidR="00562D75" w:rsidRPr="00CD2B61">
        <w:rPr>
          <w:rFonts w:ascii="Times New Roman" w:hAnsi="Times New Roman" w:cs="Times New Roman"/>
          <w:b/>
          <w:bCs/>
          <w:color w:val="000000" w:themeColor="text1"/>
          <w:sz w:val="24"/>
          <w:szCs w:val="24"/>
          <w:lang w:bidi="fa-IR"/>
        </w:rPr>
        <w:t>B</w:t>
      </w:r>
      <w:r w:rsidR="00EE5CF2" w:rsidRPr="00CD2B61">
        <w:rPr>
          <w:rFonts w:ascii="Times New Roman" w:hAnsi="Times New Roman" w:cs="Times New Roman"/>
          <w:b/>
          <w:bCs/>
          <w:color w:val="000000" w:themeColor="text1"/>
          <w:sz w:val="24"/>
          <w:szCs w:val="24"/>
          <w:lang w:bidi="fa-IR"/>
        </w:rPr>
        <w:t>utt</w:t>
      </w:r>
      <w:r w:rsidR="00562D75" w:rsidRPr="00CD2B61">
        <w:rPr>
          <w:rFonts w:ascii="Times New Roman" w:hAnsi="Times New Roman" w:cs="Times New Roman"/>
          <w:b/>
          <w:bCs/>
          <w:color w:val="000000" w:themeColor="text1"/>
          <w:sz w:val="24"/>
          <w:szCs w:val="24"/>
          <w:lang w:bidi="fa-IR"/>
        </w:rPr>
        <w:t>-shaped:</w:t>
      </w:r>
      <w:r w:rsidR="00562D75" w:rsidRPr="00CD2B61">
        <w:rPr>
          <w:rFonts w:ascii="Times New Roman" w:hAnsi="Times New Roman" w:cs="Times New Roman"/>
          <w:color w:val="000000" w:themeColor="text1"/>
          <w:sz w:val="24"/>
          <w:szCs w:val="24"/>
          <w:lang w:bidi="fa-IR"/>
        </w:rPr>
        <w:t xml:space="preserve"> Short, wide morphology with uniform thickness.</w:t>
      </w:r>
    </w:p>
    <w:p w14:paraId="22B30D99" w14:textId="0DB4BF58" w:rsidR="00F41B62" w:rsidRPr="00CD2B61" w:rsidRDefault="00F41B62" w:rsidP="000E79F8">
      <w:pPr>
        <w:spacing w:line="360" w:lineRule="auto"/>
        <w:ind w:left="360"/>
        <w:jc w:val="both"/>
        <w:rPr>
          <w:rFonts w:ascii="Times New Roman" w:hAnsi="Times New Roman" w:cs="Times New Roman"/>
          <w:color w:val="000000" w:themeColor="text1"/>
          <w:sz w:val="24"/>
          <w:szCs w:val="24"/>
          <w:lang w:bidi="fa-IR"/>
        </w:rPr>
      </w:pPr>
    </w:p>
    <w:p w14:paraId="15DFA39D" w14:textId="77777777" w:rsidR="00F41B62" w:rsidRPr="00CD2B61" w:rsidRDefault="00F41B62" w:rsidP="00116148">
      <w:pPr>
        <w:spacing w:line="360" w:lineRule="auto"/>
        <w:jc w:val="both"/>
        <w:rPr>
          <w:rFonts w:ascii="Times New Roman" w:hAnsi="Times New Roman" w:cs="Times New Roman"/>
          <w:color w:val="000000" w:themeColor="text1"/>
          <w:sz w:val="24"/>
          <w:szCs w:val="24"/>
          <w:lang w:bidi="fa-IR"/>
        </w:rPr>
      </w:pPr>
    </w:p>
    <w:p w14:paraId="3E8D85AE" w14:textId="1864CF52" w:rsidR="000E79F8" w:rsidRPr="00CD2B61" w:rsidRDefault="00116148" w:rsidP="000E79F8">
      <w:pPr>
        <w:spacing w:line="360" w:lineRule="auto"/>
        <w:ind w:left="360"/>
        <w:jc w:val="both"/>
        <w:rPr>
          <w:rFonts w:ascii="Times New Roman" w:hAnsi="Times New Roman" w:cs="Times New Roman"/>
          <w:color w:val="000000" w:themeColor="text1"/>
          <w:sz w:val="24"/>
          <w:szCs w:val="24"/>
          <w:lang w:bidi="fa-IR"/>
        </w:rPr>
      </w:pPr>
      <w:r w:rsidRPr="00CD2B61">
        <w:rPr>
          <w:rFonts w:ascii="Times New Roman" w:hAnsi="Times New Roman" w:cs="Times New Roman"/>
          <w:noProof/>
          <w:color w:val="000000" w:themeColor="text1"/>
          <w:sz w:val="24"/>
          <w:szCs w:val="24"/>
          <w:lang w:val="en-US"/>
        </w:rPr>
        <w:drawing>
          <wp:anchor distT="0" distB="0" distL="114300" distR="114300" simplePos="0" relativeHeight="251661312" behindDoc="0" locked="0" layoutInCell="1" allowOverlap="1" wp14:anchorId="05BF67DC" wp14:editId="4303DCF8">
            <wp:simplePos x="0" y="0"/>
            <wp:positionH relativeFrom="column">
              <wp:posOffset>1889760</wp:posOffset>
            </wp:positionH>
            <wp:positionV relativeFrom="paragraph">
              <wp:posOffset>231140</wp:posOffset>
            </wp:positionV>
            <wp:extent cx="1043940" cy="856751"/>
            <wp:effectExtent l="0" t="0" r="3810" b="635"/>
            <wp:wrapNone/>
            <wp:docPr id="1092224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43940" cy="856751"/>
                    </a:xfrm>
                    <a:prstGeom prst="rect">
                      <a:avLst/>
                    </a:prstGeom>
                    <a:noFill/>
                  </pic:spPr>
                </pic:pic>
              </a:graphicData>
            </a:graphic>
            <wp14:sizeRelH relativeFrom="page">
              <wp14:pctWidth>0</wp14:pctWidth>
            </wp14:sizeRelH>
            <wp14:sizeRelV relativeFrom="page">
              <wp14:pctHeight>0</wp14:pctHeight>
            </wp14:sizeRelV>
          </wp:anchor>
        </w:drawing>
      </w:r>
      <w:r w:rsidR="002763C1" w:rsidRPr="00CD2B61">
        <w:rPr>
          <w:rFonts w:ascii="Times New Roman" w:hAnsi="Times New Roman" w:cs="Times New Roman"/>
          <w:b/>
          <w:bCs/>
          <w:color w:val="000000" w:themeColor="text1"/>
          <w:sz w:val="24"/>
          <w:szCs w:val="24"/>
          <w:lang w:bidi="fa-IR"/>
        </w:rPr>
        <w:t>Type 4</w:t>
      </w:r>
      <w:r w:rsidR="007C4E13" w:rsidRPr="00CD2B61">
        <w:rPr>
          <w:rFonts w:ascii="Times New Roman" w:hAnsi="Times New Roman" w:cs="Times New Roman"/>
          <w:b/>
          <w:bCs/>
          <w:color w:val="000000" w:themeColor="text1"/>
          <w:sz w:val="24"/>
          <w:szCs w:val="24"/>
          <w:lang w:bidi="fa-IR"/>
        </w:rPr>
        <w:t>,</w:t>
      </w:r>
      <w:r w:rsidR="002763C1" w:rsidRPr="00CD2B61">
        <w:rPr>
          <w:rFonts w:ascii="Times New Roman" w:hAnsi="Times New Roman" w:cs="Times New Roman"/>
          <w:b/>
          <w:bCs/>
          <w:color w:val="000000" w:themeColor="text1"/>
          <w:sz w:val="24"/>
          <w:szCs w:val="24"/>
          <w:lang w:bidi="fa-IR"/>
        </w:rPr>
        <w:t xml:space="preserve"> </w:t>
      </w:r>
      <w:r w:rsidR="00562D75" w:rsidRPr="00CD2B61">
        <w:rPr>
          <w:rFonts w:ascii="Times New Roman" w:hAnsi="Times New Roman" w:cs="Times New Roman"/>
          <w:b/>
          <w:bCs/>
          <w:color w:val="000000" w:themeColor="text1"/>
          <w:sz w:val="24"/>
          <w:szCs w:val="24"/>
          <w:lang w:bidi="fa-IR"/>
        </w:rPr>
        <w:t xml:space="preserve">Straight-line: </w:t>
      </w:r>
      <w:r w:rsidR="00562D75" w:rsidRPr="00CD2B61">
        <w:rPr>
          <w:rFonts w:ascii="Times New Roman" w:hAnsi="Times New Roman" w:cs="Times New Roman"/>
          <w:color w:val="000000" w:themeColor="text1"/>
          <w:sz w:val="24"/>
          <w:szCs w:val="24"/>
          <w:lang w:bidi="fa-IR"/>
        </w:rPr>
        <w:t>Flat, planar configuration.</w:t>
      </w:r>
    </w:p>
    <w:p w14:paraId="4D63BE07" w14:textId="5409D608" w:rsidR="00116148" w:rsidRPr="00CD2B61" w:rsidRDefault="00116148" w:rsidP="000E79F8">
      <w:pPr>
        <w:spacing w:line="360" w:lineRule="auto"/>
        <w:ind w:left="360"/>
        <w:jc w:val="both"/>
        <w:rPr>
          <w:rFonts w:ascii="Times New Roman" w:hAnsi="Times New Roman" w:cs="Times New Roman"/>
          <w:color w:val="000000" w:themeColor="text1"/>
          <w:sz w:val="24"/>
          <w:szCs w:val="24"/>
          <w:lang w:bidi="fa-IR"/>
        </w:rPr>
      </w:pPr>
    </w:p>
    <w:p w14:paraId="2B6314ED" w14:textId="77777777" w:rsidR="00116148" w:rsidRPr="00CD2B61" w:rsidRDefault="00116148" w:rsidP="000E79F8">
      <w:pPr>
        <w:spacing w:line="360" w:lineRule="auto"/>
        <w:ind w:left="360"/>
        <w:jc w:val="both"/>
        <w:rPr>
          <w:rFonts w:ascii="Times New Roman" w:hAnsi="Times New Roman" w:cs="Times New Roman"/>
          <w:color w:val="000000" w:themeColor="text1"/>
          <w:sz w:val="24"/>
          <w:szCs w:val="24"/>
          <w:lang w:bidi="fa-IR"/>
        </w:rPr>
      </w:pPr>
    </w:p>
    <w:p w14:paraId="090C225C" w14:textId="422268F4" w:rsidR="000E79F8" w:rsidRPr="00CD2B61" w:rsidRDefault="00F50B41" w:rsidP="007D0878">
      <w:pPr>
        <w:spacing w:line="360" w:lineRule="auto"/>
        <w:ind w:left="360"/>
        <w:jc w:val="both"/>
        <w:rPr>
          <w:rFonts w:ascii="Times New Roman" w:hAnsi="Times New Roman" w:cs="Times New Roman"/>
          <w:color w:val="000000" w:themeColor="text1"/>
          <w:sz w:val="24"/>
          <w:szCs w:val="24"/>
          <w:lang w:bidi="fa-IR"/>
        </w:rPr>
      </w:pPr>
      <w:r w:rsidRPr="00CD2B61">
        <w:rPr>
          <w:rFonts w:ascii="Times New Roman" w:hAnsi="Times New Roman" w:cs="Times New Roman"/>
          <w:noProof/>
          <w:color w:val="000000" w:themeColor="text1"/>
          <w:sz w:val="24"/>
          <w:szCs w:val="24"/>
          <w:lang w:val="en-US"/>
        </w:rPr>
        <w:drawing>
          <wp:anchor distT="0" distB="0" distL="114300" distR="114300" simplePos="0" relativeHeight="251662336" behindDoc="0" locked="0" layoutInCell="1" allowOverlap="1" wp14:anchorId="7EBCF61D" wp14:editId="5EEEEF99">
            <wp:simplePos x="0" y="0"/>
            <wp:positionH relativeFrom="column">
              <wp:posOffset>1943100</wp:posOffset>
            </wp:positionH>
            <wp:positionV relativeFrom="paragraph">
              <wp:posOffset>273050</wp:posOffset>
            </wp:positionV>
            <wp:extent cx="906332" cy="817072"/>
            <wp:effectExtent l="0" t="0" r="8255" b="2540"/>
            <wp:wrapNone/>
            <wp:docPr id="345551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08482" cy="819010"/>
                    </a:xfrm>
                    <a:prstGeom prst="rect">
                      <a:avLst/>
                    </a:prstGeom>
                    <a:noFill/>
                  </pic:spPr>
                </pic:pic>
              </a:graphicData>
            </a:graphic>
            <wp14:sizeRelH relativeFrom="page">
              <wp14:pctWidth>0</wp14:pctWidth>
            </wp14:sizeRelH>
            <wp14:sizeRelV relativeFrom="page">
              <wp14:pctHeight>0</wp14:pctHeight>
            </wp14:sizeRelV>
          </wp:anchor>
        </w:drawing>
      </w:r>
      <w:r w:rsidR="002763C1" w:rsidRPr="00CD2B61">
        <w:rPr>
          <w:rFonts w:ascii="Times New Roman" w:hAnsi="Times New Roman" w:cs="Times New Roman"/>
          <w:b/>
          <w:bCs/>
          <w:color w:val="000000" w:themeColor="text1"/>
          <w:sz w:val="24"/>
          <w:szCs w:val="24"/>
          <w:lang w:bidi="fa-IR"/>
        </w:rPr>
        <w:t>Type 5</w:t>
      </w:r>
      <w:r w:rsidR="007C4E13" w:rsidRPr="00CD2B61">
        <w:rPr>
          <w:rFonts w:ascii="Times New Roman" w:hAnsi="Times New Roman" w:cs="Times New Roman"/>
          <w:b/>
          <w:bCs/>
          <w:color w:val="000000" w:themeColor="text1"/>
          <w:sz w:val="24"/>
          <w:szCs w:val="24"/>
          <w:lang w:bidi="fa-IR"/>
        </w:rPr>
        <w:t>,</w:t>
      </w:r>
      <w:r w:rsidR="00A80457" w:rsidRPr="00CD2B61">
        <w:rPr>
          <w:rFonts w:ascii="Times New Roman" w:hAnsi="Times New Roman" w:cs="Times New Roman"/>
          <w:b/>
          <w:bCs/>
          <w:color w:val="000000" w:themeColor="text1"/>
          <w:sz w:val="24"/>
          <w:szCs w:val="24"/>
          <w:lang w:bidi="fa-IR"/>
        </w:rPr>
        <w:t xml:space="preserve"> </w:t>
      </w:r>
      <w:r w:rsidR="002F52E9" w:rsidRPr="00CD2B61">
        <w:rPr>
          <w:rFonts w:ascii="Times New Roman" w:hAnsi="Times New Roman" w:cs="Times New Roman"/>
          <w:b/>
          <w:bCs/>
          <w:color w:val="000000" w:themeColor="text1"/>
          <w:sz w:val="24"/>
          <w:szCs w:val="24"/>
          <w:lang w:bidi="fa-IR"/>
        </w:rPr>
        <w:t>Distorted soft palate</w:t>
      </w:r>
      <w:r w:rsidR="00562D75" w:rsidRPr="00CD2B61">
        <w:rPr>
          <w:rFonts w:ascii="Times New Roman" w:hAnsi="Times New Roman" w:cs="Times New Roman"/>
          <w:b/>
          <w:bCs/>
          <w:color w:val="000000" w:themeColor="text1"/>
          <w:sz w:val="24"/>
          <w:szCs w:val="24"/>
          <w:lang w:bidi="fa-IR"/>
        </w:rPr>
        <w:t>:</w:t>
      </w:r>
      <w:r w:rsidR="00562D75" w:rsidRPr="00CD2B61">
        <w:rPr>
          <w:rFonts w:ascii="Times New Roman" w:hAnsi="Times New Roman" w:cs="Times New Roman"/>
          <w:color w:val="000000" w:themeColor="text1"/>
          <w:sz w:val="24"/>
          <w:szCs w:val="24"/>
          <w:lang w:bidi="fa-IR"/>
        </w:rPr>
        <w:t xml:space="preserve"> </w:t>
      </w:r>
      <w:r w:rsidR="007D0878" w:rsidRPr="00CD2B61">
        <w:rPr>
          <w:rFonts w:ascii="Times New Roman" w:hAnsi="Times New Roman" w:cs="Times New Roman"/>
          <w:color w:val="000000" w:themeColor="text1"/>
          <w:sz w:val="24"/>
          <w:szCs w:val="24"/>
          <w:lang w:bidi="fa-IR"/>
        </w:rPr>
        <w:t xml:space="preserve">abnormal shape, structure, or function </w:t>
      </w:r>
      <w:r w:rsidR="008B14BB" w:rsidRPr="00CD2B61">
        <w:rPr>
          <w:rFonts w:ascii="Times New Roman" w:hAnsi="Times New Roman" w:cs="Times New Roman"/>
          <w:color w:val="000000" w:themeColor="text1"/>
          <w:sz w:val="24"/>
          <w:szCs w:val="24"/>
          <w:lang w:bidi="fa-IR"/>
        </w:rPr>
        <w:t>with</w:t>
      </w:r>
      <w:r w:rsidR="00562D75" w:rsidRPr="00CD2B61">
        <w:rPr>
          <w:rFonts w:ascii="Times New Roman" w:hAnsi="Times New Roman" w:cs="Times New Roman"/>
          <w:color w:val="000000" w:themeColor="text1"/>
          <w:sz w:val="24"/>
          <w:szCs w:val="24"/>
          <w:lang w:bidi="fa-IR"/>
        </w:rPr>
        <w:t xml:space="preserve"> S-like curvature.</w:t>
      </w:r>
    </w:p>
    <w:p w14:paraId="3240C917" w14:textId="3ACF6A01" w:rsidR="00F50B41" w:rsidRPr="00CD2B61" w:rsidRDefault="00F50B41" w:rsidP="007D0878">
      <w:pPr>
        <w:spacing w:line="360" w:lineRule="auto"/>
        <w:ind w:left="360"/>
        <w:jc w:val="both"/>
        <w:rPr>
          <w:rFonts w:ascii="Times New Roman" w:hAnsi="Times New Roman" w:cs="Times New Roman"/>
          <w:color w:val="000000" w:themeColor="text1"/>
          <w:sz w:val="24"/>
          <w:szCs w:val="24"/>
          <w:lang w:bidi="fa-IR"/>
        </w:rPr>
      </w:pPr>
    </w:p>
    <w:p w14:paraId="7A446C19" w14:textId="77777777" w:rsidR="00F50B41" w:rsidRPr="00CD2B61" w:rsidRDefault="00F50B41" w:rsidP="007D0878">
      <w:pPr>
        <w:spacing w:line="360" w:lineRule="auto"/>
        <w:ind w:left="360"/>
        <w:jc w:val="both"/>
        <w:rPr>
          <w:rFonts w:ascii="Times New Roman" w:hAnsi="Times New Roman" w:cs="Times New Roman"/>
          <w:color w:val="000000" w:themeColor="text1"/>
          <w:sz w:val="24"/>
          <w:szCs w:val="24"/>
          <w:lang w:bidi="fa-IR"/>
        </w:rPr>
      </w:pPr>
    </w:p>
    <w:p w14:paraId="069346A2" w14:textId="41ABD826" w:rsidR="000E79F8" w:rsidRPr="00CD2B61" w:rsidRDefault="009419BB" w:rsidP="000E79F8">
      <w:pPr>
        <w:spacing w:line="360" w:lineRule="auto"/>
        <w:ind w:left="360"/>
        <w:jc w:val="both"/>
        <w:rPr>
          <w:rFonts w:ascii="Times New Roman" w:hAnsi="Times New Roman" w:cs="Times New Roman"/>
          <w:color w:val="000000" w:themeColor="text1"/>
          <w:sz w:val="24"/>
          <w:szCs w:val="24"/>
          <w:lang w:bidi="fa-IR"/>
        </w:rPr>
      </w:pPr>
      <w:r w:rsidRPr="00CD2B61">
        <w:rPr>
          <w:rFonts w:ascii="Times New Roman" w:hAnsi="Times New Roman" w:cs="Times New Roman"/>
          <w:noProof/>
          <w:color w:val="000000" w:themeColor="text1"/>
          <w:sz w:val="24"/>
          <w:szCs w:val="24"/>
          <w:lang w:val="en-US"/>
        </w:rPr>
        <w:drawing>
          <wp:anchor distT="0" distB="0" distL="114300" distR="114300" simplePos="0" relativeHeight="251663360" behindDoc="0" locked="0" layoutInCell="1" allowOverlap="1" wp14:anchorId="348616F7" wp14:editId="5541DBF7">
            <wp:simplePos x="0" y="0"/>
            <wp:positionH relativeFrom="column">
              <wp:posOffset>1990725</wp:posOffset>
            </wp:positionH>
            <wp:positionV relativeFrom="paragraph">
              <wp:posOffset>307340</wp:posOffset>
            </wp:positionV>
            <wp:extent cx="911942" cy="807720"/>
            <wp:effectExtent l="0" t="0" r="2540" b="0"/>
            <wp:wrapNone/>
            <wp:docPr id="44029959" name="Picture 1" descr="A close-up of a race tr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9959" name="Picture 1" descr="A close-up of a race track&#10;&#10;AI-generated content may be incorrect."/>
                    <pic:cNvPicPr/>
                  </pic:nvPicPr>
                  <pic:blipFill>
                    <a:blip r:embed="rId18">
                      <a:extLst>
                        <a:ext uri="{BEBA8EAE-BF5A-486C-A8C5-ECC9F3942E4B}">
                          <a14:imgProps xmlns:a14="http://schemas.microsoft.com/office/drawing/2010/main">
                            <a14:imgLayer r:embed="rId19">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911942" cy="807720"/>
                    </a:xfrm>
                    <a:prstGeom prst="rect">
                      <a:avLst/>
                    </a:prstGeom>
                  </pic:spPr>
                </pic:pic>
              </a:graphicData>
            </a:graphic>
            <wp14:sizeRelH relativeFrom="page">
              <wp14:pctWidth>0</wp14:pctWidth>
            </wp14:sizeRelH>
            <wp14:sizeRelV relativeFrom="page">
              <wp14:pctHeight>0</wp14:pctHeight>
            </wp14:sizeRelV>
          </wp:anchor>
        </w:drawing>
      </w:r>
      <w:r w:rsidR="0092128D" w:rsidRPr="00CD2B61">
        <w:rPr>
          <w:rFonts w:ascii="Times New Roman" w:hAnsi="Times New Roman" w:cs="Times New Roman"/>
          <w:b/>
          <w:bCs/>
          <w:color w:val="000000" w:themeColor="text1"/>
          <w:sz w:val="24"/>
          <w:szCs w:val="24"/>
          <w:lang w:bidi="fa-IR"/>
        </w:rPr>
        <w:t>T</w:t>
      </w:r>
      <w:r w:rsidR="008B14BB" w:rsidRPr="00CD2B61">
        <w:rPr>
          <w:rFonts w:ascii="Times New Roman" w:hAnsi="Times New Roman" w:cs="Times New Roman"/>
          <w:b/>
          <w:bCs/>
          <w:color w:val="000000" w:themeColor="text1"/>
          <w:sz w:val="24"/>
          <w:szCs w:val="24"/>
          <w:lang w:bidi="fa-IR"/>
        </w:rPr>
        <w:t>y</w:t>
      </w:r>
      <w:r w:rsidR="0092128D" w:rsidRPr="00CD2B61">
        <w:rPr>
          <w:rFonts w:ascii="Times New Roman" w:hAnsi="Times New Roman" w:cs="Times New Roman"/>
          <w:b/>
          <w:bCs/>
          <w:color w:val="000000" w:themeColor="text1"/>
          <w:sz w:val="24"/>
          <w:szCs w:val="24"/>
          <w:lang w:bidi="fa-IR"/>
        </w:rPr>
        <w:t>pe 6</w:t>
      </w:r>
      <w:r w:rsidR="007C4E13" w:rsidRPr="00CD2B61">
        <w:rPr>
          <w:rFonts w:ascii="Times New Roman" w:hAnsi="Times New Roman" w:cs="Times New Roman"/>
          <w:b/>
          <w:bCs/>
          <w:color w:val="000000" w:themeColor="text1"/>
          <w:sz w:val="24"/>
          <w:szCs w:val="24"/>
          <w:lang w:bidi="fa-IR"/>
        </w:rPr>
        <w:t>,</w:t>
      </w:r>
      <w:r w:rsidR="0092128D" w:rsidRPr="00CD2B61">
        <w:rPr>
          <w:rFonts w:ascii="Times New Roman" w:hAnsi="Times New Roman" w:cs="Times New Roman"/>
          <w:b/>
          <w:bCs/>
          <w:color w:val="000000" w:themeColor="text1"/>
          <w:sz w:val="24"/>
          <w:szCs w:val="24"/>
          <w:lang w:bidi="fa-IR"/>
        </w:rPr>
        <w:t xml:space="preserve"> </w:t>
      </w:r>
      <w:r w:rsidR="00562D75" w:rsidRPr="00CD2B61">
        <w:rPr>
          <w:rFonts w:ascii="Times New Roman" w:hAnsi="Times New Roman" w:cs="Times New Roman"/>
          <w:b/>
          <w:bCs/>
          <w:color w:val="000000" w:themeColor="text1"/>
          <w:sz w:val="24"/>
          <w:szCs w:val="24"/>
          <w:lang w:bidi="fa-IR"/>
        </w:rPr>
        <w:t>Crook-shaped:</w:t>
      </w:r>
      <w:r w:rsidR="00562D75" w:rsidRPr="00CD2B61">
        <w:rPr>
          <w:rFonts w:ascii="Times New Roman" w:hAnsi="Times New Roman" w:cs="Times New Roman"/>
          <w:color w:val="000000" w:themeColor="text1"/>
          <w:sz w:val="24"/>
          <w:szCs w:val="24"/>
          <w:lang w:bidi="fa-IR"/>
        </w:rPr>
        <w:t xml:space="preserve"> Posterior segment curved anterosuperiorly, resembling a hook.</w:t>
      </w:r>
    </w:p>
    <w:p w14:paraId="4863FE9D" w14:textId="30B8EEBF" w:rsidR="009419BB" w:rsidRPr="00CD2B61" w:rsidRDefault="009419BB" w:rsidP="000E79F8">
      <w:pPr>
        <w:spacing w:line="360" w:lineRule="auto"/>
        <w:ind w:left="360"/>
        <w:jc w:val="both"/>
        <w:rPr>
          <w:rFonts w:ascii="Times New Roman" w:hAnsi="Times New Roman" w:cs="Times New Roman"/>
          <w:color w:val="000000" w:themeColor="text1"/>
          <w:sz w:val="24"/>
          <w:szCs w:val="24"/>
          <w:lang w:bidi="fa-IR"/>
        </w:rPr>
      </w:pPr>
    </w:p>
    <w:p w14:paraId="793B1105" w14:textId="77777777" w:rsidR="00571FF8" w:rsidRPr="00CD2B61" w:rsidRDefault="00571FF8" w:rsidP="000E79F8">
      <w:pPr>
        <w:spacing w:line="360" w:lineRule="auto"/>
        <w:ind w:left="360"/>
        <w:jc w:val="both"/>
        <w:rPr>
          <w:rFonts w:asciiTheme="majorBidi" w:hAnsiTheme="majorBidi" w:cstheme="majorBidi"/>
          <w:b/>
          <w:bCs/>
          <w:i/>
          <w:iCs/>
          <w:color w:val="000000" w:themeColor="text1"/>
          <w:sz w:val="24"/>
          <w:szCs w:val="24"/>
        </w:rPr>
      </w:pPr>
    </w:p>
    <w:p w14:paraId="4AEFD4F2" w14:textId="3474A06C" w:rsidR="000E79F8" w:rsidRPr="00CD2B61" w:rsidRDefault="000E79F8" w:rsidP="000E79F8">
      <w:pPr>
        <w:spacing w:line="360" w:lineRule="auto"/>
        <w:ind w:left="360"/>
        <w:jc w:val="both"/>
        <w:rPr>
          <w:rFonts w:asciiTheme="majorBidi" w:hAnsiTheme="majorBidi" w:cstheme="majorBidi"/>
          <w:b/>
          <w:bCs/>
          <w:i/>
          <w:iCs/>
          <w:color w:val="000000" w:themeColor="text1"/>
          <w:sz w:val="24"/>
          <w:szCs w:val="24"/>
        </w:rPr>
      </w:pPr>
      <w:r w:rsidRPr="00CD2B61">
        <w:rPr>
          <w:rFonts w:asciiTheme="majorBidi" w:hAnsiTheme="majorBidi" w:cstheme="majorBidi"/>
          <w:b/>
          <w:bCs/>
          <w:i/>
          <w:iCs/>
          <w:color w:val="000000" w:themeColor="text1"/>
          <w:sz w:val="24"/>
          <w:szCs w:val="24"/>
        </w:rPr>
        <w:t>Statistical analysis:</w:t>
      </w:r>
    </w:p>
    <w:p w14:paraId="345162E2" w14:textId="3C7185A9" w:rsidR="004D59C3" w:rsidRPr="00CD2B61" w:rsidRDefault="008E5E3A" w:rsidP="008E5E3A">
      <w:pPr>
        <w:spacing w:line="360" w:lineRule="auto"/>
        <w:ind w:left="360"/>
        <w:jc w:val="both"/>
        <w:rPr>
          <w:rFonts w:asciiTheme="majorBidi" w:hAnsiTheme="majorBidi" w:cstheme="majorBidi"/>
          <w:color w:val="000000" w:themeColor="text1"/>
          <w:sz w:val="24"/>
          <w:szCs w:val="24"/>
        </w:rPr>
      </w:pPr>
      <w:r w:rsidRPr="00CD2B61">
        <w:rPr>
          <w:rFonts w:asciiTheme="majorBidi" w:hAnsiTheme="majorBidi" w:cstheme="majorBidi"/>
          <w:color w:val="000000" w:themeColor="text1"/>
          <w:sz w:val="24"/>
          <w:szCs w:val="24"/>
        </w:rPr>
        <w:t>The analysis was conducted on 90 patients (45 females and 45 males) aged 15 to 30 years, based on the YOU system, at both descriptive and inferential levels.</w:t>
      </w:r>
      <w:r w:rsidR="00B56E04" w:rsidRPr="00CD2B61">
        <w:rPr>
          <w:rFonts w:asciiTheme="majorBidi" w:hAnsiTheme="majorBidi" w:cstheme="majorBidi"/>
          <w:color w:val="000000" w:themeColor="text1"/>
          <w:sz w:val="24"/>
          <w:szCs w:val="24"/>
        </w:rPr>
        <w:t xml:space="preserve"> The</w:t>
      </w:r>
      <w:r w:rsidR="004D59C3" w:rsidRPr="00CD2B61">
        <w:rPr>
          <w:rFonts w:asciiTheme="majorBidi" w:hAnsiTheme="majorBidi" w:cstheme="majorBidi"/>
          <w:color w:val="000000" w:themeColor="text1"/>
          <w:sz w:val="24"/>
          <w:szCs w:val="24"/>
        </w:rPr>
        <w:t xml:space="preserve"> </w:t>
      </w:r>
      <w:r w:rsidR="00B56E04" w:rsidRPr="00CD2B61">
        <w:rPr>
          <w:rFonts w:asciiTheme="majorBidi" w:hAnsiTheme="majorBidi" w:cstheme="majorBidi"/>
          <w:color w:val="000000" w:themeColor="text1"/>
          <w:sz w:val="24"/>
          <w:szCs w:val="24"/>
        </w:rPr>
        <w:t>d</w:t>
      </w:r>
      <w:r w:rsidR="004D59C3" w:rsidRPr="00CD2B61">
        <w:rPr>
          <w:rFonts w:asciiTheme="majorBidi" w:hAnsiTheme="majorBidi" w:cstheme="majorBidi"/>
          <w:color w:val="000000" w:themeColor="text1"/>
          <w:sz w:val="24"/>
          <w:szCs w:val="24"/>
        </w:rPr>
        <w:t>escriptive analyses employed mean, frequency</w:t>
      </w:r>
      <w:r w:rsidR="00622ACE" w:rsidRPr="00CD2B61">
        <w:rPr>
          <w:rFonts w:asciiTheme="majorBidi" w:hAnsiTheme="majorBidi" w:cstheme="majorBidi"/>
          <w:color w:val="000000" w:themeColor="text1"/>
          <w:sz w:val="24"/>
          <w:szCs w:val="24"/>
        </w:rPr>
        <w:t xml:space="preserve"> </w:t>
      </w:r>
      <w:r w:rsidR="004D59C3" w:rsidRPr="00CD2B61">
        <w:rPr>
          <w:rFonts w:asciiTheme="majorBidi" w:hAnsiTheme="majorBidi" w:cstheme="majorBidi"/>
          <w:color w:val="000000" w:themeColor="text1"/>
          <w:sz w:val="24"/>
          <w:szCs w:val="24"/>
        </w:rPr>
        <w:t>percentage, standard deviation, minimum, and maximum</w:t>
      </w:r>
      <w:r w:rsidR="00D1653F" w:rsidRPr="00CD2B61">
        <w:rPr>
          <w:rFonts w:asciiTheme="majorBidi" w:hAnsiTheme="majorBidi" w:cstheme="majorBidi"/>
          <w:color w:val="000000" w:themeColor="text1"/>
          <w:sz w:val="24"/>
          <w:szCs w:val="24"/>
        </w:rPr>
        <w:t>, while</w:t>
      </w:r>
      <w:r w:rsidR="004D59C3" w:rsidRPr="00CD2B61">
        <w:rPr>
          <w:rFonts w:asciiTheme="majorBidi" w:hAnsiTheme="majorBidi" w:cstheme="majorBidi"/>
          <w:color w:val="000000" w:themeColor="text1"/>
          <w:sz w:val="24"/>
          <w:szCs w:val="24"/>
        </w:rPr>
        <w:t xml:space="preserve"> </w:t>
      </w:r>
      <w:r w:rsidR="00D1653F" w:rsidRPr="00CD2B61">
        <w:rPr>
          <w:rFonts w:asciiTheme="majorBidi" w:hAnsiTheme="majorBidi" w:cstheme="majorBidi"/>
          <w:color w:val="000000" w:themeColor="text1"/>
          <w:sz w:val="24"/>
          <w:szCs w:val="24"/>
        </w:rPr>
        <w:t>f</w:t>
      </w:r>
      <w:r w:rsidR="004D59C3" w:rsidRPr="00CD2B61">
        <w:rPr>
          <w:rFonts w:asciiTheme="majorBidi" w:hAnsiTheme="majorBidi" w:cstheme="majorBidi"/>
          <w:color w:val="000000" w:themeColor="text1"/>
          <w:sz w:val="24"/>
          <w:szCs w:val="24"/>
        </w:rPr>
        <w:t xml:space="preserve">or inferential comparisons, parametric data </w:t>
      </w:r>
      <w:r w:rsidR="00D1653F" w:rsidRPr="00CD2B61">
        <w:rPr>
          <w:rFonts w:asciiTheme="majorBidi" w:hAnsiTheme="majorBidi" w:cstheme="majorBidi"/>
          <w:color w:val="000000" w:themeColor="text1"/>
          <w:sz w:val="24"/>
          <w:szCs w:val="24"/>
        </w:rPr>
        <w:t>T</w:t>
      </w:r>
      <w:r w:rsidR="004D59C3" w:rsidRPr="00CD2B61">
        <w:rPr>
          <w:rFonts w:asciiTheme="majorBidi" w:hAnsiTheme="majorBidi" w:cstheme="majorBidi"/>
          <w:color w:val="000000" w:themeColor="text1"/>
          <w:sz w:val="24"/>
          <w:szCs w:val="24"/>
        </w:rPr>
        <w:t xml:space="preserve">-test for quantitative-qualitative variables, while non-parametric data utilized the Mann-Whitney test. The chi-square test evaluated associations between qualitative variables. </w:t>
      </w:r>
      <w:r w:rsidR="004922A2" w:rsidRPr="00CD2B61">
        <w:rPr>
          <w:rFonts w:asciiTheme="majorBidi" w:hAnsiTheme="majorBidi" w:cstheme="majorBidi"/>
          <w:color w:val="000000" w:themeColor="text1"/>
          <w:sz w:val="24"/>
          <w:szCs w:val="24"/>
        </w:rPr>
        <w:t xml:space="preserve">Data processing was executed via SPSS software, version </w:t>
      </w:r>
      <w:r w:rsidR="00203B3B" w:rsidRPr="00CD2B61">
        <w:rPr>
          <w:rFonts w:asciiTheme="majorBidi" w:hAnsiTheme="majorBidi" w:cstheme="majorBidi"/>
          <w:color w:val="000000" w:themeColor="text1"/>
          <w:sz w:val="24"/>
          <w:szCs w:val="24"/>
        </w:rPr>
        <w:t>19</w:t>
      </w:r>
      <w:r w:rsidR="004922A2" w:rsidRPr="00CD2B61">
        <w:rPr>
          <w:rFonts w:asciiTheme="majorBidi" w:hAnsiTheme="majorBidi" w:cstheme="majorBidi"/>
          <w:color w:val="000000" w:themeColor="text1"/>
          <w:sz w:val="24"/>
          <w:szCs w:val="24"/>
        </w:rPr>
        <w:t xml:space="preserve"> and s</w:t>
      </w:r>
      <w:r w:rsidR="004D59C3" w:rsidRPr="00CD2B61">
        <w:rPr>
          <w:rFonts w:asciiTheme="majorBidi" w:hAnsiTheme="majorBidi" w:cstheme="majorBidi"/>
          <w:color w:val="000000" w:themeColor="text1"/>
          <w:sz w:val="24"/>
          <w:szCs w:val="24"/>
        </w:rPr>
        <w:t>tatistical significance was </w:t>
      </w:r>
      <w:r w:rsidR="00B02E01" w:rsidRPr="00CD2B61">
        <w:rPr>
          <w:rFonts w:asciiTheme="majorBidi" w:hAnsiTheme="majorBidi" w:cstheme="majorBidi"/>
          <w:color w:val="000000" w:themeColor="text1"/>
          <w:sz w:val="24"/>
          <w:szCs w:val="24"/>
        </w:rPr>
        <w:t>considered</w:t>
      </w:r>
      <w:r w:rsidR="004D59C3" w:rsidRPr="00CD2B61">
        <w:rPr>
          <w:rFonts w:asciiTheme="majorBidi" w:hAnsiTheme="majorBidi" w:cstheme="majorBidi"/>
          <w:color w:val="000000" w:themeColor="text1"/>
          <w:sz w:val="24"/>
          <w:szCs w:val="24"/>
        </w:rPr>
        <w:t xml:space="preserve">  </w:t>
      </w:r>
      <w:r w:rsidR="004D59C3" w:rsidRPr="00CD2B61">
        <w:rPr>
          <w:rFonts w:asciiTheme="majorBidi" w:hAnsiTheme="majorBidi" w:cstheme="majorBidi"/>
          <w:i/>
          <w:iCs/>
          <w:color w:val="000000" w:themeColor="text1"/>
          <w:sz w:val="24"/>
          <w:szCs w:val="24"/>
        </w:rPr>
        <w:t>p ≤ 0.05</w:t>
      </w:r>
      <w:r w:rsidR="004D59C3" w:rsidRPr="00CD2B61">
        <w:rPr>
          <w:rFonts w:asciiTheme="majorBidi" w:hAnsiTheme="majorBidi" w:cstheme="majorBidi"/>
          <w:color w:val="000000" w:themeColor="text1"/>
          <w:sz w:val="24"/>
          <w:szCs w:val="24"/>
        </w:rPr>
        <w:t>.</w:t>
      </w:r>
    </w:p>
    <w:p w14:paraId="0772CC51" w14:textId="45D9CA21" w:rsidR="00BE4519" w:rsidRPr="00CD2B61" w:rsidRDefault="00BE4519" w:rsidP="004922A2">
      <w:pPr>
        <w:spacing w:line="360" w:lineRule="auto"/>
        <w:ind w:left="360"/>
        <w:jc w:val="both"/>
        <w:rPr>
          <w:rFonts w:asciiTheme="majorBidi" w:hAnsiTheme="majorBidi" w:cstheme="majorBidi"/>
          <w:b/>
          <w:bCs/>
          <w:color w:val="000000" w:themeColor="text1"/>
          <w:sz w:val="24"/>
          <w:szCs w:val="24"/>
        </w:rPr>
      </w:pPr>
      <w:r w:rsidRPr="00CD2B61">
        <w:rPr>
          <w:rFonts w:asciiTheme="majorBidi" w:hAnsiTheme="majorBidi" w:cstheme="majorBidi"/>
          <w:b/>
          <w:bCs/>
          <w:color w:val="000000" w:themeColor="text1"/>
          <w:sz w:val="24"/>
          <w:szCs w:val="24"/>
        </w:rPr>
        <w:t>Results:</w:t>
      </w:r>
    </w:p>
    <w:p w14:paraId="647DF38F" w14:textId="4C0A7211" w:rsidR="001539FE" w:rsidRPr="00CD2B61" w:rsidRDefault="001539FE" w:rsidP="000C61B6">
      <w:pPr>
        <w:spacing w:line="360" w:lineRule="auto"/>
        <w:ind w:left="360"/>
        <w:jc w:val="both"/>
        <w:rPr>
          <w:rFonts w:asciiTheme="majorBidi" w:hAnsiTheme="majorBidi" w:cstheme="majorBidi"/>
          <w:color w:val="000000" w:themeColor="text1"/>
          <w:sz w:val="24"/>
          <w:szCs w:val="24"/>
        </w:rPr>
      </w:pPr>
      <w:r w:rsidRPr="00CD2B61">
        <w:rPr>
          <w:rFonts w:asciiTheme="majorBidi" w:hAnsiTheme="majorBidi" w:cstheme="majorBidi"/>
          <w:color w:val="000000" w:themeColor="text1"/>
          <w:sz w:val="24"/>
          <w:szCs w:val="24"/>
        </w:rPr>
        <w:t>Based on the obtained results from Table 1, the number of participants in the study was equal in terms of gender.</w:t>
      </w:r>
      <w:r w:rsidR="000C61B6" w:rsidRPr="00CD2B61">
        <w:rPr>
          <w:rFonts w:asciiTheme="majorBidi" w:hAnsiTheme="majorBidi" w:cstheme="majorBidi"/>
          <w:color w:val="000000" w:themeColor="text1"/>
          <w:sz w:val="24"/>
          <w:szCs w:val="24"/>
        </w:rPr>
        <w:t xml:space="preserve"> Moreover, the highest frequency is observed in the 15–20-year age group, comprising 35.6 individuals (32%), while the lowest frequency is found in the 30–35-year age group, with 17.8 individuals (16%).</w:t>
      </w:r>
    </w:p>
    <w:p w14:paraId="24DDFD9F" w14:textId="5C6C25F8" w:rsidR="0031161D" w:rsidRPr="00CD2B61" w:rsidRDefault="00522DE2" w:rsidP="008C6F0B">
      <w:pPr>
        <w:spacing w:line="360" w:lineRule="auto"/>
        <w:ind w:left="360"/>
        <w:jc w:val="both"/>
        <w:rPr>
          <w:rFonts w:asciiTheme="majorBidi" w:hAnsiTheme="majorBidi" w:cstheme="majorBidi"/>
          <w:color w:val="000000" w:themeColor="text1"/>
          <w:sz w:val="24"/>
          <w:szCs w:val="24"/>
        </w:rPr>
      </w:pPr>
      <w:r w:rsidRPr="00CD2B61">
        <w:rPr>
          <w:rFonts w:asciiTheme="majorBidi" w:hAnsiTheme="majorBidi" w:cstheme="majorBidi"/>
          <w:color w:val="000000" w:themeColor="text1"/>
          <w:sz w:val="24"/>
          <w:szCs w:val="24"/>
        </w:rPr>
        <w:t>Table 2 represents the</w:t>
      </w:r>
      <w:r w:rsidR="00F31A09" w:rsidRPr="00CD2B61">
        <w:rPr>
          <w:rFonts w:asciiTheme="majorBidi" w:hAnsiTheme="majorBidi" w:cstheme="majorBidi"/>
          <w:color w:val="000000" w:themeColor="text1"/>
          <w:sz w:val="24"/>
          <w:szCs w:val="24"/>
        </w:rPr>
        <w:t xml:space="preserve"> frequency distribution of different soft palate morphology types,</w:t>
      </w:r>
      <w:r w:rsidRPr="00CD2B61">
        <w:rPr>
          <w:rFonts w:asciiTheme="majorBidi" w:hAnsiTheme="majorBidi" w:cstheme="majorBidi"/>
          <w:color w:val="000000" w:themeColor="text1"/>
          <w:sz w:val="24"/>
          <w:szCs w:val="24"/>
        </w:rPr>
        <w:t xml:space="preserve"> based on </w:t>
      </w:r>
      <w:r w:rsidR="00F31A09" w:rsidRPr="00CD2B61">
        <w:rPr>
          <w:rFonts w:asciiTheme="majorBidi" w:hAnsiTheme="majorBidi" w:cstheme="majorBidi"/>
          <w:color w:val="000000" w:themeColor="text1"/>
          <w:sz w:val="24"/>
          <w:szCs w:val="24"/>
        </w:rPr>
        <w:t>Y</w:t>
      </w:r>
      <w:r w:rsidRPr="00CD2B61">
        <w:rPr>
          <w:rFonts w:asciiTheme="majorBidi" w:hAnsiTheme="majorBidi" w:cstheme="majorBidi"/>
          <w:color w:val="000000" w:themeColor="text1"/>
          <w:sz w:val="24"/>
          <w:szCs w:val="24"/>
        </w:rPr>
        <w:t>OU classification</w:t>
      </w:r>
      <w:r w:rsidR="00F31A09" w:rsidRPr="00CD2B61">
        <w:rPr>
          <w:rFonts w:asciiTheme="majorBidi" w:hAnsiTheme="majorBidi" w:cstheme="majorBidi"/>
          <w:color w:val="000000" w:themeColor="text1"/>
          <w:sz w:val="24"/>
          <w:szCs w:val="24"/>
        </w:rPr>
        <w:t xml:space="preserve"> among individuals with cleft palate who attended dental schools at Guilan University of Medical Sciences. The results indicate that the Leaf-shaped type had the highest frequency, with 36 cases (40%), while the Straight line and S-shaped types both had the lowest frequency, each with 5 cases (5.6%)</w:t>
      </w:r>
      <w:r w:rsidR="0063034B" w:rsidRPr="00CD2B61">
        <w:rPr>
          <w:rFonts w:asciiTheme="majorBidi" w:hAnsiTheme="majorBidi" w:cstheme="majorBidi"/>
          <w:color w:val="000000" w:themeColor="text1"/>
          <w:sz w:val="24"/>
          <w:szCs w:val="24"/>
        </w:rPr>
        <w:t xml:space="preserve"> (Figure 1).</w:t>
      </w:r>
      <w:r w:rsidR="008C6F0B" w:rsidRPr="00CD2B61">
        <w:rPr>
          <w:rFonts w:asciiTheme="majorBidi" w:hAnsiTheme="majorBidi" w:cstheme="majorBidi"/>
          <w:color w:val="000000" w:themeColor="text1"/>
          <w:sz w:val="24"/>
          <w:szCs w:val="24"/>
        </w:rPr>
        <w:t xml:space="preserve"> In accordance </w:t>
      </w:r>
      <w:r w:rsidR="008C6F0B" w:rsidRPr="00CD2B61">
        <w:rPr>
          <w:rFonts w:asciiTheme="majorBidi" w:hAnsiTheme="majorBidi" w:cstheme="majorBidi"/>
          <w:color w:val="000000" w:themeColor="text1"/>
          <w:sz w:val="24"/>
          <w:szCs w:val="24"/>
        </w:rPr>
        <w:lastRenderedPageBreak/>
        <w:t xml:space="preserve">with </w:t>
      </w:r>
      <w:r w:rsidR="009E72A5" w:rsidRPr="00CD2B61">
        <w:rPr>
          <w:rFonts w:asciiTheme="majorBidi" w:hAnsiTheme="majorBidi" w:cstheme="majorBidi"/>
          <w:color w:val="000000" w:themeColor="text1"/>
          <w:sz w:val="24"/>
          <w:szCs w:val="24"/>
        </w:rPr>
        <w:t>Fisher's exact test</w:t>
      </w:r>
      <w:r w:rsidR="008C6F0B" w:rsidRPr="00CD2B61">
        <w:rPr>
          <w:rFonts w:asciiTheme="majorBidi" w:hAnsiTheme="majorBidi" w:cstheme="majorBidi"/>
          <w:color w:val="000000" w:themeColor="text1"/>
          <w:sz w:val="24"/>
          <w:szCs w:val="24"/>
        </w:rPr>
        <w:t xml:space="preserve">, </w:t>
      </w:r>
      <w:r w:rsidR="009F2BF9" w:rsidRPr="00CD2B61">
        <w:rPr>
          <w:rFonts w:asciiTheme="majorBidi" w:hAnsiTheme="majorBidi" w:cstheme="majorBidi"/>
          <w:color w:val="000000" w:themeColor="text1"/>
          <w:sz w:val="24"/>
          <w:szCs w:val="24"/>
        </w:rPr>
        <w:t>there was no significant relationship between gender and morphology type</w:t>
      </w:r>
      <w:r w:rsidR="00437608" w:rsidRPr="00CD2B61">
        <w:rPr>
          <w:rFonts w:asciiTheme="majorBidi" w:hAnsiTheme="majorBidi" w:cstheme="majorBidi"/>
          <w:color w:val="000000" w:themeColor="text1"/>
          <w:sz w:val="24"/>
          <w:szCs w:val="24"/>
        </w:rPr>
        <w:t xml:space="preserve"> was found</w:t>
      </w:r>
      <w:r w:rsidR="009F2BF9" w:rsidRPr="00CD2B61">
        <w:rPr>
          <w:rFonts w:asciiTheme="majorBidi" w:hAnsiTheme="majorBidi" w:cstheme="majorBidi"/>
          <w:color w:val="000000" w:themeColor="text1"/>
          <w:sz w:val="24"/>
          <w:szCs w:val="24"/>
        </w:rPr>
        <w:t xml:space="preserve"> (p </w:t>
      </w:r>
      <w:r w:rsidR="00536EE7" w:rsidRPr="00CD2B61">
        <w:rPr>
          <w:rFonts w:asciiTheme="majorBidi" w:hAnsiTheme="majorBidi" w:cstheme="majorBidi"/>
          <w:color w:val="000000" w:themeColor="text1"/>
          <w:sz w:val="24"/>
          <w:szCs w:val="24"/>
        </w:rPr>
        <w:t>&gt;0.05</w:t>
      </w:r>
      <w:r w:rsidR="009F2BF9" w:rsidRPr="00CD2B61">
        <w:rPr>
          <w:rFonts w:asciiTheme="majorBidi" w:hAnsiTheme="majorBidi" w:cstheme="majorBidi"/>
          <w:color w:val="000000" w:themeColor="text1"/>
          <w:sz w:val="24"/>
          <w:szCs w:val="24"/>
        </w:rPr>
        <w:t>)</w:t>
      </w:r>
      <w:r w:rsidR="00FC64F7" w:rsidRPr="00CD2B61">
        <w:rPr>
          <w:rFonts w:asciiTheme="majorBidi" w:hAnsiTheme="majorBidi" w:cstheme="majorBidi"/>
          <w:color w:val="000000" w:themeColor="text1"/>
          <w:sz w:val="24"/>
          <w:szCs w:val="24"/>
        </w:rPr>
        <w:t xml:space="preserve"> </w:t>
      </w:r>
      <w:r w:rsidR="000762A4" w:rsidRPr="00CD2B61">
        <w:rPr>
          <w:rFonts w:asciiTheme="majorBidi" w:hAnsiTheme="majorBidi" w:cstheme="majorBidi"/>
          <w:color w:val="000000" w:themeColor="text1"/>
          <w:sz w:val="24"/>
          <w:szCs w:val="24"/>
        </w:rPr>
        <w:t xml:space="preserve">(Figure </w:t>
      </w:r>
      <w:r w:rsidR="0063034B" w:rsidRPr="00CD2B61">
        <w:rPr>
          <w:rFonts w:asciiTheme="majorBidi" w:hAnsiTheme="majorBidi" w:cstheme="majorBidi"/>
          <w:color w:val="000000" w:themeColor="text1"/>
          <w:sz w:val="24"/>
          <w:szCs w:val="24"/>
        </w:rPr>
        <w:t>2</w:t>
      </w:r>
      <w:r w:rsidR="000762A4" w:rsidRPr="00CD2B61">
        <w:rPr>
          <w:rFonts w:asciiTheme="majorBidi" w:hAnsiTheme="majorBidi" w:cstheme="majorBidi"/>
          <w:color w:val="000000" w:themeColor="text1"/>
          <w:sz w:val="24"/>
          <w:szCs w:val="24"/>
        </w:rPr>
        <w:t>)</w:t>
      </w:r>
      <w:r w:rsidR="009F2BF9" w:rsidRPr="00CD2B61">
        <w:rPr>
          <w:rFonts w:asciiTheme="majorBidi" w:hAnsiTheme="majorBidi" w:cstheme="majorBidi"/>
          <w:color w:val="000000" w:themeColor="text1"/>
          <w:sz w:val="24"/>
          <w:szCs w:val="24"/>
        </w:rPr>
        <w:t>.</w:t>
      </w:r>
      <w:r w:rsidR="00437608" w:rsidRPr="00CD2B61">
        <w:rPr>
          <w:rFonts w:asciiTheme="majorBidi" w:hAnsiTheme="majorBidi" w:cstheme="majorBidi"/>
          <w:color w:val="000000" w:themeColor="text1"/>
          <w:sz w:val="24"/>
          <w:szCs w:val="24"/>
        </w:rPr>
        <w:t xml:space="preserve"> </w:t>
      </w:r>
    </w:p>
    <w:p w14:paraId="32401177" w14:textId="0EA8F65E" w:rsidR="008459E8" w:rsidRPr="00CD2B61" w:rsidRDefault="008459E8" w:rsidP="008459E8">
      <w:pPr>
        <w:spacing w:line="360" w:lineRule="auto"/>
        <w:ind w:left="360"/>
        <w:jc w:val="both"/>
        <w:rPr>
          <w:rFonts w:asciiTheme="majorBidi" w:hAnsiTheme="majorBidi" w:cstheme="majorBidi"/>
          <w:color w:val="000000" w:themeColor="text1"/>
          <w:sz w:val="24"/>
          <w:szCs w:val="24"/>
        </w:rPr>
      </w:pPr>
      <w:r w:rsidRPr="00CD2B61">
        <w:rPr>
          <w:rFonts w:asciiTheme="majorBidi" w:hAnsiTheme="majorBidi" w:cstheme="majorBidi"/>
          <w:color w:val="000000" w:themeColor="text1"/>
          <w:sz w:val="24"/>
          <w:szCs w:val="24"/>
        </w:rPr>
        <w:t>To analyze the relationship between morphology type and patient age group, Fisher's exact test was used, and the results are presented in Table 3. As shown, there was no significant association between age group and morphology type (p = 0.254)</w:t>
      </w:r>
      <w:r w:rsidR="0024622F" w:rsidRPr="00CD2B61">
        <w:rPr>
          <w:rFonts w:asciiTheme="majorBidi" w:hAnsiTheme="majorBidi" w:cstheme="majorBidi"/>
          <w:color w:val="000000" w:themeColor="text1"/>
          <w:sz w:val="24"/>
          <w:szCs w:val="24"/>
        </w:rPr>
        <w:t xml:space="preserve"> (Figure 3)</w:t>
      </w:r>
      <w:r w:rsidRPr="00CD2B61">
        <w:rPr>
          <w:rFonts w:asciiTheme="majorBidi" w:hAnsiTheme="majorBidi" w:cstheme="majorBidi"/>
          <w:color w:val="000000" w:themeColor="text1"/>
          <w:sz w:val="24"/>
          <w:szCs w:val="24"/>
        </w:rPr>
        <w:t>.</w:t>
      </w:r>
    </w:p>
    <w:p w14:paraId="4E6434EF" w14:textId="61311002" w:rsidR="00C37D1E" w:rsidRPr="00CD2B61" w:rsidRDefault="00C37D1E" w:rsidP="008459E8">
      <w:pPr>
        <w:spacing w:line="360" w:lineRule="auto"/>
        <w:ind w:left="360"/>
        <w:jc w:val="both"/>
        <w:rPr>
          <w:rFonts w:asciiTheme="majorBidi" w:hAnsiTheme="majorBidi" w:cstheme="majorBidi"/>
          <w:b/>
          <w:bCs/>
          <w:color w:val="000000" w:themeColor="text1"/>
          <w:sz w:val="24"/>
          <w:szCs w:val="24"/>
        </w:rPr>
      </w:pPr>
      <w:r w:rsidRPr="00CD2B61">
        <w:rPr>
          <w:rFonts w:asciiTheme="majorBidi" w:hAnsiTheme="majorBidi" w:cstheme="majorBidi"/>
          <w:b/>
          <w:bCs/>
          <w:color w:val="000000" w:themeColor="text1"/>
          <w:sz w:val="24"/>
          <w:szCs w:val="24"/>
        </w:rPr>
        <w:t>Discussion</w:t>
      </w:r>
    </w:p>
    <w:p w14:paraId="4CAE4E55" w14:textId="06330BD4" w:rsidR="00883208" w:rsidRPr="00CD2B61" w:rsidRDefault="00D56F1B" w:rsidP="00A869A3">
      <w:pPr>
        <w:spacing w:line="360" w:lineRule="auto"/>
        <w:ind w:left="360"/>
        <w:jc w:val="both"/>
        <w:rPr>
          <w:rFonts w:asciiTheme="majorBidi" w:hAnsiTheme="majorBidi" w:cstheme="majorBidi"/>
          <w:color w:val="000000" w:themeColor="text1"/>
          <w:sz w:val="24"/>
          <w:szCs w:val="24"/>
        </w:rPr>
      </w:pPr>
      <w:r w:rsidRPr="00CD2B61">
        <w:rPr>
          <w:rFonts w:asciiTheme="majorBidi" w:hAnsiTheme="majorBidi" w:cstheme="majorBidi"/>
          <w:color w:val="000000" w:themeColor="text1"/>
          <w:sz w:val="24"/>
          <w:szCs w:val="24"/>
        </w:rPr>
        <w:t>The present study aimed to investigate the prevalence of different soft palate morphologies in patients with cleft palate who were referred to the dental schools of Guilan University of Medical Sciences between 201</w:t>
      </w:r>
      <w:r w:rsidR="0095277E" w:rsidRPr="00CD2B61">
        <w:rPr>
          <w:rFonts w:asciiTheme="majorBidi" w:hAnsiTheme="majorBidi" w:cstheme="majorBidi"/>
          <w:color w:val="000000" w:themeColor="text1"/>
          <w:sz w:val="24"/>
          <w:szCs w:val="24"/>
        </w:rPr>
        <w:t>7</w:t>
      </w:r>
      <w:r w:rsidRPr="00CD2B61">
        <w:rPr>
          <w:rFonts w:asciiTheme="majorBidi" w:hAnsiTheme="majorBidi" w:cstheme="majorBidi"/>
          <w:color w:val="000000" w:themeColor="text1"/>
          <w:sz w:val="24"/>
          <w:szCs w:val="24"/>
        </w:rPr>
        <w:t xml:space="preserve"> and 201</w:t>
      </w:r>
      <w:r w:rsidR="0095277E" w:rsidRPr="00CD2B61">
        <w:rPr>
          <w:rFonts w:asciiTheme="majorBidi" w:hAnsiTheme="majorBidi" w:cstheme="majorBidi"/>
          <w:color w:val="000000" w:themeColor="text1"/>
          <w:sz w:val="24"/>
          <w:szCs w:val="24"/>
        </w:rPr>
        <w:t>9</w:t>
      </w:r>
      <w:r w:rsidRPr="00CD2B61">
        <w:rPr>
          <w:rFonts w:asciiTheme="majorBidi" w:hAnsiTheme="majorBidi" w:cstheme="majorBidi"/>
          <w:color w:val="000000" w:themeColor="text1"/>
          <w:sz w:val="24"/>
          <w:szCs w:val="24"/>
        </w:rPr>
        <w:t>. Among the 90 participants, 45 (50%) were female and 45 (50%) were male. The age distribution revealed that the largest proportion of participants was in the 15–</w:t>
      </w:r>
      <w:r w:rsidR="00C169F9" w:rsidRPr="00CD2B61">
        <w:rPr>
          <w:rFonts w:asciiTheme="majorBidi" w:hAnsiTheme="majorBidi" w:cstheme="majorBidi"/>
          <w:color w:val="000000" w:themeColor="text1"/>
          <w:sz w:val="24"/>
          <w:szCs w:val="24"/>
        </w:rPr>
        <w:t>20-year</w:t>
      </w:r>
      <w:r w:rsidRPr="00CD2B61">
        <w:rPr>
          <w:rFonts w:asciiTheme="majorBidi" w:hAnsiTheme="majorBidi" w:cstheme="majorBidi"/>
          <w:color w:val="000000" w:themeColor="text1"/>
          <w:sz w:val="24"/>
          <w:szCs w:val="24"/>
        </w:rPr>
        <w:t xml:space="preserve"> age group, comprising 35.6% (32 individuals), followed by the 20–25, 25–30, and 30–</w:t>
      </w:r>
      <w:r w:rsidR="00AB106F" w:rsidRPr="00CD2B61">
        <w:rPr>
          <w:rFonts w:asciiTheme="majorBidi" w:hAnsiTheme="majorBidi" w:cstheme="majorBidi"/>
          <w:color w:val="000000" w:themeColor="text1"/>
          <w:sz w:val="24"/>
          <w:szCs w:val="24"/>
        </w:rPr>
        <w:t>35-year</w:t>
      </w:r>
      <w:r w:rsidRPr="00CD2B61">
        <w:rPr>
          <w:rFonts w:asciiTheme="majorBidi" w:hAnsiTheme="majorBidi" w:cstheme="majorBidi"/>
          <w:color w:val="000000" w:themeColor="text1"/>
          <w:sz w:val="24"/>
          <w:szCs w:val="24"/>
        </w:rPr>
        <w:t xml:space="preserve"> age groups, accounting for 26.7% (24 individuals), 20% (18 individuals), and 17.8% (16 individuals), respectively.</w:t>
      </w:r>
      <w:r w:rsidR="00A869A3" w:rsidRPr="00CD2B61">
        <w:rPr>
          <w:rFonts w:asciiTheme="majorBidi" w:hAnsiTheme="majorBidi" w:cstheme="majorBidi"/>
          <w:color w:val="000000" w:themeColor="text1"/>
          <w:sz w:val="24"/>
          <w:szCs w:val="24"/>
        </w:rPr>
        <w:t xml:space="preserve"> </w:t>
      </w:r>
      <w:r w:rsidRPr="00CD2B61">
        <w:rPr>
          <w:rFonts w:asciiTheme="majorBidi" w:hAnsiTheme="majorBidi" w:cstheme="majorBidi"/>
          <w:color w:val="000000" w:themeColor="text1"/>
          <w:sz w:val="24"/>
          <w:szCs w:val="24"/>
        </w:rPr>
        <w:t>Analysis of soft palate morphology, classified according to the Y</w:t>
      </w:r>
      <w:r w:rsidR="00824E95" w:rsidRPr="00CD2B61">
        <w:rPr>
          <w:rFonts w:asciiTheme="majorBidi" w:hAnsiTheme="majorBidi" w:cstheme="majorBidi"/>
          <w:color w:val="000000" w:themeColor="text1"/>
          <w:sz w:val="24"/>
          <w:szCs w:val="24"/>
        </w:rPr>
        <w:t>OU</w:t>
      </w:r>
      <w:r w:rsidRPr="00CD2B61">
        <w:rPr>
          <w:rFonts w:asciiTheme="majorBidi" w:hAnsiTheme="majorBidi" w:cstheme="majorBidi"/>
          <w:color w:val="000000" w:themeColor="text1"/>
          <w:sz w:val="24"/>
          <w:szCs w:val="24"/>
        </w:rPr>
        <w:t xml:space="preserve"> </w:t>
      </w:r>
      <w:r w:rsidR="00DB2EE7" w:rsidRPr="00CD2B61">
        <w:rPr>
          <w:rFonts w:asciiTheme="majorBidi" w:hAnsiTheme="majorBidi" w:cstheme="majorBidi"/>
          <w:color w:val="000000" w:themeColor="text1"/>
          <w:sz w:val="24"/>
          <w:szCs w:val="24"/>
        </w:rPr>
        <w:t>classif</w:t>
      </w:r>
      <w:r w:rsidR="00A30B1F" w:rsidRPr="00CD2B61">
        <w:rPr>
          <w:rFonts w:asciiTheme="majorBidi" w:hAnsiTheme="majorBidi" w:cstheme="majorBidi"/>
          <w:color w:val="000000" w:themeColor="text1"/>
          <w:sz w:val="24"/>
          <w:szCs w:val="24"/>
        </w:rPr>
        <w:t>ication</w:t>
      </w:r>
      <w:r w:rsidRPr="00CD2B61">
        <w:rPr>
          <w:rFonts w:asciiTheme="majorBidi" w:hAnsiTheme="majorBidi" w:cstheme="majorBidi"/>
          <w:color w:val="000000" w:themeColor="text1"/>
          <w:sz w:val="24"/>
          <w:szCs w:val="24"/>
        </w:rPr>
        <w:t>, indicated that the most common type was the leaf-shaped palate, observed in 40% (36 individuals). This was followed by the S-shaped (26.7%, 24 individuals), straight-line (13.3%, 12 individuals), crook-shaped (8.9%, 8 individuals), butt-shaped (5.6%, 5 individuals), and rat tail-shaped (5.6%, 5 individuals) morphologies</w:t>
      </w:r>
      <w:r w:rsidR="0036485A" w:rsidRPr="00CD2B61">
        <w:rPr>
          <w:rFonts w:asciiTheme="majorBidi" w:hAnsiTheme="majorBidi" w:cstheme="majorBidi"/>
          <w:color w:val="000000" w:themeColor="text1"/>
          <w:sz w:val="24"/>
          <w:szCs w:val="24"/>
        </w:rPr>
        <w:t>.</w:t>
      </w:r>
    </w:p>
    <w:p w14:paraId="546DF51A" w14:textId="68AE98CF" w:rsidR="009221A9" w:rsidRPr="00CD2B61" w:rsidRDefault="00136520" w:rsidP="009221A9">
      <w:pPr>
        <w:spacing w:line="360" w:lineRule="auto"/>
        <w:ind w:left="360"/>
        <w:jc w:val="both"/>
        <w:rPr>
          <w:rFonts w:asciiTheme="majorBidi" w:hAnsiTheme="majorBidi" w:cstheme="majorBidi"/>
          <w:color w:val="000000" w:themeColor="text1"/>
          <w:sz w:val="24"/>
          <w:szCs w:val="24"/>
        </w:rPr>
      </w:pPr>
      <w:r w:rsidRPr="00CD2B61">
        <w:rPr>
          <w:rFonts w:asciiTheme="majorBidi" w:hAnsiTheme="majorBidi" w:cstheme="majorBidi"/>
          <w:i/>
          <w:iCs/>
          <w:color w:val="000000" w:themeColor="text1"/>
          <w:sz w:val="24"/>
          <w:szCs w:val="24"/>
        </w:rPr>
        <w:t xml:space="preserve">Ismail et al., </w:t>
      </w:r>
      <w:r w:rsidR="003D5F4F" w:rsidRPr="00CD2B61">
        <w:rPr>
          <w:rFonts w:asciiTheme="majorBidi" w:hAnsiTheme="majorBidi" w:cstheme="majorBidi"/>
          <w:color w:val="000000" w:themeColor="text1"/>
          <w:sz w:val="24"/>
          <w:szCs w:val="24"/>
        </w:rPr>
        <w:fldChar w:fldCharType="begin"/>
      </w:r>
      <w:r w:rsidR="006954C4" w:rsidRPr="00CD2B61">
        <w:rPr>
          <w:rFonts w:asciiTheme="majorBidi" w:hAnsiTheme="majorBidi" w:cstheme="majorBidi"/>
          <w:color w:val="000000" w:themeColor="text1"/>
          <w:sz w:val="24"/>
          <w:szCs w:val="24"/>
        </w:rPr>
        <w:instrText xml:space="preserve"> ADDIN EN.CITE &lt;EndNote&gt;&lt;Cite&gt;&lt;Author&gt;Ismail&lt;/Author&gt;&lt;Year&gt;2023&lt;/Year&gt;&lt;RecNum&gt;2252&lt;/RecNum&gt;&lt;DisplayText&gt;(23)&lt;/DisplayText&gt;&lt;record&gt;&lt;rec-number&gt;2252&lt;/rec-number&gt;&lt;foreign-keys&gt;&lt;key app="EN" db-id="dps0f0azovzzvcepszcxvvts2zedea00dr2v" timestamp="1745046468"&gt;2252&lt;/key&gt;&lt;/foreign-keys&gt;&lt;ref-type name="Journal Article"&gt;17&lt;/ref-type&gt;&lt;contributors&gt;&lt;authors&gt;&lt;author&gt;Ismail, Naqqash&lt;/author&gt;&lt;author&gt;Shaikh, Attiya&lt;/author&gt;&lt;author&gt;Khan, Shujah Adil&lt;/author&gt;&lt;/authors&gt;&lt;/contributors&gt;&lt;titles&gt;&lt;title&gt;Cephalometric Association Between Various Shapes of Soft Palate with Different Growth Pattern and Age Groups in Skeletal Class I, II and III Malocclusion&lt;/title&gt;&lt;secondary-title&gt;Journal of The Pakistan Dental Association&lt;/secondary-title&gt;&lt;/titles&gt;&lt;periodical&gt;&lt;full-title&gt;Journal of The Pakistan Dental Association&lt;/full-title&gt;&lt;/periodical&gt;&lt;volume&gt;32&lt;/volume&gt;&lt;number&gt;3&lt;/number&gt;&lt;dates&gt;&lt;year&gt;2023&lt;/year&gt;&lt;/dates&gt;&lt;isbn&gt;1680-2292&lt;/isbn&gt;&lt;urls&gt;&lt;/urls&gt;&lt;/record&gt;&lt;/Cite&gt;&lt;/EndNote&gt;</w:instrText>
      </w:r>
      <w:r w:rsidR="003D5F4F" w:rsidRPr="00CD2B61">
        <w:rPr>
          <w:rFonts w:asciiTheme="majorBidi" w:hAnsiTheme="majorBidi" w:cstheme="majorBidi"/>
          <w:color w:val="000000" w:themeColor="text1"/>
          <w:sz w:val="24"/>
          <w:szCs w:val="24"/>
        </w:rPr>
        <w:fldChar w:fldCharType="separate"/>
      </w:r>
      <w:r w:rsidR="006954C4" w:rsidRPr="00CD2B61">
        <w:rPr>
          <w:rFonts w:asciiTheme="majorBidi" w:hAnsiTheme="majorBidi" w:cstheme="majorBidi"/>
          <w:noProof/>
          <w:color w:val="000000" w:themeColor="text1"/>
          <w:sz w:val="24"/>
          <w:szCs w:val="24"/>
        </w:rPr>
        <w:t>(23)</w:t>
      </w:r>
      <w:r w:rsidR="003D5F4F" w:rsidRPr="00CD2B61">
        <w:rPr>
          <w:rFonts w:asciiTheme="majorBidi" w:hAnsiTheme="majorBidi" w:cstheme="majorBidi"/>
          <w:color w:val="000000" w:themeColor="text1"/>
          <w:sz w:val="24"/>
          <w:szCs w:val="24"/>
        </w:rPr>
        <w:fldChar w:fldCharType="end"/>
      </w:r>
      <w:r w:rsidRPr="00CD2B61">
        <w:rPr>
          <w:rFonts w:asciiTheme="majorBidi" w:hAnsiTheme="majorBidi" w:cstheme="majorBidi"/>
          <w:color w:val="000000" w:themeColor="text1"/>
          <w:sz w:val="24"/>
          <w:szCs w:val="24"/>
        </w:rPr>
        <w:t xml:space="preserve">, </w:t>
      </w:r>
      <w:r w:rsidR="00980398" w:rsidRPr="00CD2B61">
        <w:rPr>
          <w:rFonts w:asciiTheme="majorBidi" w:hAnsiTheme="majorBidi" w:cstheme="majorBidi"/>
          <w:color w:val="000000" w:themeColor="text1"/>
          <w:sz w:val="24"/>
          <w:szCs w:val="24"/>
        </w:rPr>
        <w:t>was  assessed the cephalometric association between various soft palate morphologies and different growth patterns and age groups in patients with skeletal Class I, II, and III malocclusion. The study included 96 males and 286 females, aged 11 to 30 years. All patients were classified according to their skeletal malocclusion type. The obtained results revealed that</w:t>
      </w:r>
      <w:r w:rsidR="0066113B" w:rsidRPr="00CD2B61">
        <w:rPr>
          <w:rFonts w:asciiTheme="majorBidi" w:hAnsiTheme="majorBidi" w:cstheme="majorBidi"/>
          <w:color w:val="000000" w:themeColor="text1"/>
          <w:sz w:val="24"/>
          <w:szCs w:val="24"/>
        </w:rPr>
        <w:t xml:space="preserve"> </w:t>
      </w:r>
      <w:r w:rsidR="00980398" w:rsidRPr="00CD2B61">
        <w:rPr>
          <w:rFonts w:asciiTheme="majorBidi" w:hAnsiTheme="majorBidi" w:cstheme="majorBidi"/>
          <w:color w:val="000000" w:themeColor="text1"/>
          <w:sz w:val="24"/>
          <w:szCs w:val="24"/>
        </w:rPr>
        <w:t>leaf-shaped soft palate was the most prevalent morphology (43.2%), while straight-line</w:t>
      </w:r>
      <w:r w:rsidR="0066113B" w:rsidRPr="00CD2B61">
        <w:rPr>
          <w:rFonts w:asciiTheme="majorBidi" w:hAnsiTheme="majorBidi" w:cstheme="majorBidi"/>
          <w:color w:val="000000" w:themeColor="text1"/>
          <w:sz w:val="24"/>
          <w:szCs w:val="24"/>
        </w:rPr>
        <w:t xml:space="preserve"> shape</w:t>
      </w:r>
      <w:r w:rsidR="00980398" w:rsidRPr="00CD2B61">
        <w:rPr>
          <w:rFonts w:asciiTheme="majorBidi" w:hAnsiTheme="majorBidi" w:cstheme="majorBidi"/>
          <w:color w:val="000000" w:themeColor="text1"/>
          <w:sz w:val="24"/>
          <w:szCs w:val="24"/>
        </w:rPr>
        <w:t xml:space="preserve"> was the least common (2.9%)</w:t>
      </w:r>
      <w:r w:rsidR="00434EAF" w:rsidRPr="00CD2B61">
        <w:rPr>
          <w:rFonts w:asciiTheme="majorBidi" w:hAnsiTheme="majorBidi" w:cstheme="majorBidi"/>
          <w:color w:val="000000" w:themeColor="text1"/>
          <w:sz w:val="24"/>
          <w:szCs w:val="24"/>
        </w:rPr>
        <w:t xml:space="preserve"> which was consistent with the results of our study.</w:t>
      </w:r>
      <w:r w:rsidR="00980398" w:rsidRPr="00CD2B61">
        <w:rPr>
          <w:rFonts w:asciiTheme="majorBidi" w:hAnsiTheme="majorBidi" w:cstheme="majorBidi"/>
          <w:color w:val="000000" w:themeColor="text1"/>
          <w:sz w:val="24"/>
          <w:szCs w:val="24"/>
        </w:rPr>
        <w:t xml:space="preserve"> </w:t>
      </w:r>
      <w:r w:rsidR="0029269D" w:rsidRPr="00CD2B61">
        <w:rPr>
          <w:rFonts w:asciiTheme="majorBidi" w:hAnsiTheme="majorBidi" w:cstheme="majorBidi"/>
          <w:color w:val="000000" w:themeColor="text1"/>
          <w:sz w:val="24"/>
          <w:szCs w:val="24"/>
        </w:rPr>
        <w:t>Also, t</w:t>
      </w:r>
      <w:r w:rsidR="00980398" w:rsidRPr="00CD2B61">
        <w:rPr>
          <w:rFonts w:asciiTheme="majorBidi" w:hAnsiTheme="majorBidi" w:cstheme="majorBidi"/>
          <w:color w:val="000000" w:themeColor="text1"/>
          <w:sz w:val="24"/>
          <w:szCs w:val="24"/>
        </w:rPr>
        <w:t>he leaf-shaped soft palate was the most frequent type across all skeletal malocclusion classes, growth patterns, and in both genders.</w:t>
      </w:r>
      <w:r w:rsidR="0029269D" w:rsidRPr="00CD2B61">
        <w:rPr>
          <w:rFonts w:asciiTheme="majorBidi" w:hAnsiTheme="majorBidi" w:cstheme="majorBidi"/>
          <w:color w:val="000000" w:themeColor="text1"/>
          <w:sz w:val="24"/>
          <w:szCs w:val="24"/>
        </w:rPr>
        <w:t xml:space="preserve"> Therefore, they</w:t>
      </w:r>
      <w:r w:rsidR="00980398" w:rsidRPr="00CD2B61">
        <w:rPr>
          <w:rFonts w:asciiTheme="majorBidi" w:hAnsiTheme="majorBidi" w:cstheme="majorBidi"/>
          <w:color w:val="000000" w:themeColor="text1"/>
          <w:sz w:val="24"/>
          <w:szCs w:val="24"/>
        </w:rPr>
        <w:t xml:space="preserve"> found a significant association between soft palate morphology and both skeletal malocclusion type and gender. However, </w:t>
      </w:r>
      <w:r w:rsidR="00F63E38" w:rsidRPr="00CD2B61">
        <w:rPr>
          <w:rFonts w:asciiTheme="majorBidi" w:hAnsiTheme="majorBidi" w:cstheme="majorBidi"/>
          <w:color w:val="000000" w:themeColor="text1"/>
          <w:sz w:val="24"/>
          <w:szCs w:val="24"/>
        </w:rPr>
        <w:t xml:space="preserve">no significant association was observed between soft palate morphology and growth pattern. </w:t>
      </w:r>
    </w:p>
    <w:p w14:paraId="510446D1" w14:textId="2791225F" w:rsidR="000E4FDE" w:rsidRPr="00CD2B61" w:rsidRDefault="00C260A8" w:rsidP="006C52FB">
      <w:pPr>
        <w:spacing w:line="360" w:lineRule="auto"/>
        <w:ind w:left="360"/>
        <w:jc w:val="both"/>
        <w:rPr>
          <w:rFonts w:asciiTheme="majorBidi" w:hAnsiTheme="majorBidi" w:cstheme="majorBidi"/>
          <w:color w:val="000000" w:themeColor="text1"/>
          <w:sz w:val="24"/>
          <w:szCs w:val="24"/>
        </w:rPr>
      </w:pPr>
      <w:r w:rsidRPr="00CD2B61">
        <w:rPr>
          <w:rFonts w:asciiTheme="majorBidi" w:hAnsiTheme="majorBidi" w:cstheme="majorBidi"/>
          <w:i/>
          <w:iCs/>
          <w:color w:val="000000" w:themeColor="text1"/>
          <w:sz w:val="24"/>
          <w:szCs w:val="24"/>
        </w:rPr>
        <w:t>Dahal et al.</w:t>
      </w:r>
      <w:r w:rsidR="000D086D" w:rsidRPr="00CD2B61">
        <w:rPr>
          <w:rFonts w:asciiTheme="majorBidi" w:hAnsiTheme="majorBidi" w:cstheme="majorBidi"/>
          <w:i/>
          <w:iCs/>
          <w:color w:val="000000" w:themeColor="text1"/>
          <w:sz w:val="24"/>
          <w:szCs w:val="24"/>
        </w:rPr>
        <w:t xml:space="preserve"> </w:t>
      </w:r>
      <w:r w:rsidR="005E0D8C" w:rsidRPr="00CD2B61">
        <w:rPr>
          <w:rFonts w:asciiTheme="majorBidi" w:hAnsiTheme="majorBidi" w:cstheme="majorBidi"/>
          <w:color w:val="000000" w:themeColor="text1"/>
          <w:sz w:val="24"/>
          <w:szCs w:val="24"/>
        </w:rPr>
        <w:fldChar w:fldCharType="begin"/>
      </w:r>
      <w:r w:rsidR="006954C4" w:rsidRPr="00CD2B61">
        <w:rPr>
          <w:rFonts w:asciiTheme="majorBidi" w:hAnsiTheme="majorBidi" w:cstheme="majorBidi"/>
          <w:color w:val="000000" w:themeColor="text1"/>
          <w:sz w:val="24"/>
          <w:szCs w:val="24"/>
        </w:rPr>
        <w:instrText xml:space="preserve"> ADDIN EN.CITE &lt;EndNote&gt;&lt;Cite&gt;&lt;Author&gt;Dahal&lt;/Author&gt;&lt;Year&gt;2022&lt;/Year&gt;&lt;RecNum&gt;2250&lt;/RecNum&gt;&lt;DisplayText&gt;(24)&lt;/DisplayText&gt;&lt;record&gt;&lt;rec-number&gt;2250&lt;/rec-number&gt;&lt;foreign-keys&gt;&lt;key app="EN" db-id="dps0f0azovzzvcepszcxvvts2zedea00dr2v" timestamp="1745043699"&gt;2250&lt;/key&gt;&lt;/foreign-keys&gt;&lt;ref-type name="Journal Article"&gt;17&lt;/ref-type&gt;&lt;contributors&gt;&lt;authors&gt;&lt;author&gt;Dahal, Samarika&lt;/author&gt;&lt;author&gt;Gupta, Sanjay Prasad&lt;/author&gt;&lt;author&gt;Singh, Ashutosh Kumar&lt;/author&gt;&lt;author&gt;Baral, Radha&lt;/author&gt;&lt;author&gt;Giri, Abhishek&lt;/author&gt;&lt;/authors&gt;&lt;/contributors&gt;&lt;titles&gt;&lt;title&gt;The Morphological Variation of the Soft Palate in Hospital Visiting Patients&lt;/title&gt;&lt;/titles&gt;&lt;dates&gt;&lt;year&gt;2022&lt;/year&gt;&lt;/dates&gt;&lt;urls&gt;&lt;/urls&gt;&lt;/record&gt;&lt;/Cite&gt;&lt;/EndNote&gt;</w:instrText>
      </w:r>
      <w:r w:rsidR="005E0D8C" w:rsidRPr="00CD2B61">
        <w:rPr>
          <w:rFonts w:asciiTheme="majorBidi" w:hAnsiTheme="majorBidi" w:cstheme="majorBidi"/>
          <w:color w:val="000000" w:themeColor="text1"/>
          <w:sz w:val="24"/>
          <w:szCs w:val="24"/>
        </w:rPr>
        <w:fldChar w:fldCharType="separate"/>
      </w:r>
      <w:r w:rsidR="006954C4" w:rsidRPr="00CD2B61">
        <w:rPr>
          <w:rFonts w:asciiTheme="majorBidi" w:hAnsiTheme="majorBidi" w:cstheme="majorBidi"/>
          <w:noProof/>
          <w:color w:val="000000" w:themeColor="text1"/>
          <w:sz w:val="24"/>
          <w:szCs w:val="24"/>
        </w:rPr>
        <w:t>(24)</w:t>
      </w:r>
      <w:r w:rsidR="005E0D8C" w:rsidRPr="00CD2B61">
        <w:rPr>
          <w:rFonts w:asciiTheme="majorBidi" w:hAnsiTheme="majorBidi" w:cstheme="majorBidi"/>
          <w:color w:val="000000" w:themeColor="text1"/>
          <w:sz w:val="24"/>
          <w:szCs w:val="24"/>
        </w:rPr>
        <w:fldChar w:fldCharType="end"/>
      </w:r>
      <w:r w:rsidR="003D5F4F" w:rsidRPr="00CD2B61">
        <w:rPr>
          <w:rFonts w:asciiTheme="majorBidi" w:hAnsiTheme="majorBidi" w:cstheme="majorBidi"/>
          <w:color w:val="000000" w:themeColor="text1"/>
          <w:sz w:val="24"/>
          <w:szCs w:val="24"/>
        </w:rPr>
        <w:t>,</w:t>
      </w:r>
      <w:r w:rsidR="00486B3B" w:rsidRPr="00CD2B61">
        <w:rPr>
          <w:rFonts w:asciiTheme="majorBidi" w:hAnsiTheme="majorBidi" w:cstheme="majorBidi"/>
          <w:color w:val="000000" w:themeColor="text1"/>
          <w:sz w:val="24"/>
          <w:szCs w:val="24"/>
        </w:rPr>
        <w:t xml:space="preserve"> </w:t>
      </w:r>
      <w:r w:rsidR="00626CCB" w:rsidRPr="00CD2B61">
        <w:rPr>
          <w:rFonts w:asciiTheme="majorBidi" w:hAnsiTheme="majorBidi" w:cstheme="majorBidi"/>
          <w:color w:val="000000" w:themeColor="text1"/>
          <w:sz w:val="24"/>
          <w:szCs w:val="24"/>
        </w:rPr>
        <w:t> investigated the morphological variations of the soft palate among patients</w:t>
      </w:r>
      <w:r w:rsidR="003C1AF7" w:rsidRPr="00CD2B61">
        <w:rPr>
          <w:rFonts w:asciiTheme="majorBidi" w:hAnsiTheme="majorBidi" w:cstheme="majorBidi"/>
          <w:color w:val="000000" w:themeColor="text1"/>
          <w:sz w:val="24"/>
          <w:szCs w:val="24"/>
        </w:rPr>
        <w:t xml:space="preserve">. </w:t>
      </w:r>
      <w:r w:rsidR="000E4FDE" w:rsidRPr="00CD2B61">
        <w:rPr>
          <w:rFonts w:asciiTheme="majorBidi" w:hAnsiTheme="majorBidi" w:cstheme="majorBidi"/>
          <w:color w:val="000000" w:themeColor="text1"/>
          <w:sz w:val="24"/>
          <w:szCs w:val="24"/>
        </w:rPr>
        <w:t xml:space="preserve">The observed morphological types of the soft palate were as follows: rat-tail </w:t>
      </w:r>
      <w:r w:rsidR="000E4FDE" w:rsidRPr="00CD2B61">
        <w:rPr>
          <w:rFonts w:asciiTheme="majorBidi" w:hAnsiTheme="majorBidi" w:cstheme="majorBidi"/>
          <w:color w:val="000000" w:themeColor="text1"/>
          <w:sz w:val="24"/>
          <w:szCs w:val="24"/>
        </w:rPr>
        <w:lastRenderedPageBreak/>
        <w:t>(42.4%), leaf-shaped (40.8%), butt-shaped (8.9%), straight-line (4.7%), S-shaped (1.9%), and crook-shaped (0.9%). Among males, the distribution was rat-tail (44.4%), leaf-shaped (41.1%), butt-shaped (8.4%), straight-line (3.9%), S-shaped (1.3%), and crook-shaped (0.6%). In females, the frequencies were rat-tail (40.6%), leaf-shaped (40.6%), butt-shaped (9.5%), straight-line (5.6%), S-shaped (2.5%), and crook-shaped (1.2%).</w:t>
      </w:r>
      <w:r w:rsidR="009227DC" w:rsidRPr="00CD2B61">
        <w:rPr>
          <w:rFonts w:asciiTheme="majorBidi" w:hAnsiTheme="majorBidi" w:cstheme="majorBidi"/>
          <w:color w:val="000000" w:themeColor="text1"/>
          <w:sz w:val="24"/>
          <w:szCs w:val="24"/>
        </w:rPr>
        <w:t xml:space="preserve"> </w:t>
      </w:r>
      <w:r w:rsidR="00D30A0F" w:rsidRPr="00CD2B61">
        <w:rPr>
          <w:rFonts w:asciiTheme="majorBidi" w:hAnsiTheme="majorBidi" w:cstheme="majorBidi"/>
          <w:color w:val="000000" w:themeColor="text1"/>
          <w:sz w:val="24"/>
          <w:szCs w:val="24"/>
        </w:rPr>
        <w:t>The most frequently observed morphological shape in this study is inconsistent with our findings.</w:t>
      </w:r>
      <w:r w:rsidR="00B317FC" w:rsidRPr="00CD2B61">
        <w:rPr>
          <w:rFonts w:asciiTheme="majorBidi" w:hAnsiTheme="majorBidi" w:cstheme="majorBidi"/>
          <w:color w:val="000000" w:themeColor="text1"/>
          <w:sz w:val="24"/>
          <w:szCs w:val="24"/>
        </w:rPr>
        <w:t xml:space="preserve"> </w:t>
      </w:r>
      <w:r w:rsidR="009227DC" w:rsidRPr="00CD2B61">
        <w:rPr>
          <w:rFonts w:asciiTheme="majorBidi" w:hAnsiTheme="majorBidi" w:cstheme="majorBidi"/>
          <w:color w:val="000000" w:themeColor="text1"/>
          <w:sz w:val="24"/>
          <w:szCs w:val="24"/>
        </w:rPr>
        <w:t>Hence, they concluded that, t</w:t>
      </w:r>
      <w:r w:rsidR="000E4FDE" w:rsidRPr="00CD2B61">
        <w:rPr>
          <w:rFonts w:asciiTheme="majorBidi" w:hAnsiTheme="majorBidi" w:cstheme="majorBidi"/>
          <w:color w:val="000000" w:themeColor="text1"/>
          <w:sz w:val="24"/>
          <w:szCs w:val="24"/>
        </w:rPr>
        <w:t>he rat-tail form was the most prevalent soft palate morphology, followed by the leaf-shaped type in both sexes</w:t>
      </w:r>
      <w:r w:rsidR="00142485" w:rsidRPr="00CD2B61">
        <w:rPr>
          <w:rFonts w:asciiTheme="majorBidi" w:hAnsiTheme="majorBidi" w:cstheme="majorBidi"/>
          <w:color w:val="000000" w:themeColor="text1"/>
          <w:sz w:val="24"/>
          <w:szCs w:val="24"/>
        </w:rPr>
        <w:t>, while</w:t>
      </w:r>
      <w:r w:rsidR="000E4FDE" w:rsidRPr="00CD2B61">
        <w:rPr>
          <w:rFonts w:asciiTheme="majorBidi" w:hAnsiTheme="majorBidi" w:cstheme="majorBidi"/>
          <w:color w:val="000000" w:themeColor="text1"/>
          <w:sz w:val="24"/>
          <w:szCs w:val="24"/>
        </w:rPr>
        <w:t xml:space="preserve"> </w:t>
      </w:r>
      <w:r w:rsidR="00142485" w:rsidRPr="00CD2B61">
        <w:rPr>
          <w:rFonts w:asciiTheme="majorBidi" w:hAnsiTheme="majorBidi" w:cstheme="majorBidi"/>
          <w:color w:val="000000" w:themeColor="text1"/>
          <w:sz w:val="24"/>
          <w:szCs w:val="24"/>
        </w:rPr>
        <w:t>t</w:t>
      </w:r>
      <w:r w:rsidR="000E4FDE" w:rsidRPr="00CD2B61">
        <w:rPr>
          <w:rFonts w:asciiTheme="majorBidi" w:hAnsiTheme="majorBidi" w:cstheme="majorBidi"/>
          <w:color w:val="000000" w:themeColor="text1"/>
          <w:sz w:val="24"/>
          <w:szCs w:val="24"/>
        </w:rPr>
        <w:t>he crook-shaped form was the least common. No evidence of sexual dimorphism was found in the distribution of soft palate types</w:t>
      </w:r>
      <w:r w:rsidR="00142485" w:rsidRPr="00CD2B61">
        <w:rPr>
          <w:rFonts w:asciiTheme="majorBidi" w:hAnsiTheme="majorBidi" w:cstheme="majorBidi"/>
          <w:color w:val="000000" w:themeColor="text1"/>
          <w:sz w:val="24"/>
          <w:szCs w:val="24"/>
        </w:rPr>
        <w:t xml:space="preserve">. </w:t>
      </w:r>
    </w:p>
    <w:p w14:paraId="3E0E5012" w14:textId="36D32451" w:rsidR="009A0CB5" w:rsidRPr="00CD2B61" w:rsidRDefault="00A869A3" w:rsidP="009A0CB5">
      <w:pPr>
        <w:spacing w:line="360" w:lineRule="auto"/>
        <w:ind w:left="360"/>
        <w:jc w:val="both"/>
        <w:rPr>
          <w:rFonts w:asciiTheme="majorBidi" w:hAnsiTheme="majorBidi" w:cstheme="majorBidi"/>
          <w:color w:val="000000" w:themeColor="text1"/>
          <w:sz w:val="24"/>
          <w:szCs w:val="24"/>
        </w:rPr>
      </w:pPr>
      <w:r w:rsidRPr="00CD2B61">
        <w:rPr>
          <w:rFonts w:asciiTheme="majorBidi" w:hAnsiTheme="majorBidi" w:cstheme="majorBidi"/>
          <w:color w:val="000000" w:themeColor="text1"/>
          <w:sz w:val="24"/>
          <w:szCs w:val="24"/>
        </w:rPr>
        <w:t>In the study conducted by</w:t>
      </w:r>
      <w:r w:rsidRPr="00CD2B61">
        <w:rPr>
          <w:rFonts w:asciiTheme="majorBidi" w:hAnsiTheme="majorBidi" w:cstheme="majorBidi"/>
          <w:i/>
          <w:iCs/>
          <w:color w:val="000000" w:themeColor="text1"/>
          <w:sz w:val="24"/>
          <w:szCs w:val="24"/>
        </w:rPr>
        <w:t xml:space="preserve"> </w:t>
      </w:r>
      <w:r w:rsidR="00BA6B44" w:rsidRPr="00CD2B61">
        <w:rPr>
          <w:rFonts w:asciiTheme="majorBidi" w:hAnsiTheme="majorBidi" w:cstheme="majorBidi"/>
          <w:i/>
          <w:iCs/>
          <w:color w:val="000000" w:themeColor="text1"/>
          <w:sz w:val="24"/>
          <w:szCs w:val="24"/>
        </w:rPr>
        <w:t xml:space="preserve">Chattopadhyay et al., </w:t>
      </w:r>
      <w:r w:rsidR="00E2602E" w:rsidRPr="00CD2B61">
        <w:rPr>
          <w:rFonts w:asciiTheme="majorBidi" w:hAnsiTheme="majorBidi" w:cstheme="majorBidi"/>
          <w:color w:val="000000" w:themeColor="text1"/>
          <w:sz w:val="24"/>
          <w:szCs w:val="24"/>
        </w:rPr>
        <w:fldChar w:fldCharType="begin"/>
      </w:r>
      <w:r w:rsidR="006954C4" w:rsidRPr="00CD2B61">
        <w:rPr>
          <w:rFonts w:asciiTheme="majorBidi" w:hAnsiTheme="majorBidi" w:cstheme="majorBidi"/>
          <w:color w:val="000000" w:themeColor="text1"/>
          <w:sz w:val="24"/>
          <w:szCs w:val="24"/>
        </w:rPr>
        <w:instrText xml:space="preserve"> ADDIN EN.CITE &lt;EndNote&gt;&lt;Cite&gt;&lt;Author&gt;Chattopadhyay&lt;/Author&gt;&lt;RecNum&gt;2251&lt;/RecNum&gt;&lt;DisplayText&gt;(25)&lt;/DisplayText&gt;&lt;record&gt;&lt;rec-number&gt;2251&lt;/rec-number&gt;&lt;foreign-keys&gt;&lt;key app="EN" db-id="dps0f0azovzzvcepszcxvvts2zedea00dr2v" timestamp="1745044897"&gt;2251&lt;/key&gt;&lt;/foreign-keys&gt;&lt;ref-type name="Journal Article"&gt;17&lt;/ref-type&gt;&lt;contributors&gt;&lt;authors&gt;&lt;author&gt;Chattopadhyay, Sayan&lt;/author&gt;&lt;author&gt;Arora, Rachita&lt;/author&gt;&lt;author&gt;Kishor, Amit&lt;/author&gt;&lt;author&gt;Singh, Shivani&lt;/author&gt;&lt;author&gt;Alok, Abhijeet&lt;/author&gt;&lt;/authors&gt;&lt;/contributors&gt;&lt;titles&gt;&lt;title&gt;Morphological Variations Of Soft Palate: A Digital Cephalometric Study&lt;/title&gt;&lt;/titles&gt;&lt;dates&gt;&lt;/dates&gt;&lt;urls&gt;&lt;/urls&gt;&lt;/record&gt;&lt;/Cite&gt;&lt;/EndNote&gt;</w:instrText>
      </w:r>
      <w:r w:rsidR="00E2602E" w:rsidRPr="00CD2B61">
        <w:rPr>
          <w:rFonts w:asciiTheme="majorBidi" w:hAnsiTheme="majorBidi" w:cstheme="majorBidi"/>
          <w:color w:val="000000" w:themeColor="text1"/>
          <w:sz w:val="24"/>
          <w:szCs w:val="24"/>
        </w:rPr>
        <w:fldChar w:fldCharType="separate"/>
      </w:r>
      <w:r w:rsidR="006954C4" w:rsidRPr="00CD2B61">
        <w:rPr>
          <w:rFonts w:asciiTheme="majorBidi" w:hAnsiTheme="majorBidi" w:cstheme="majorBidi"/>
          <w:noProof/>
          <w:color w:val="000000" w:themeColor="text1"/>
          <w:sz w:val="24"/>
          <w:szCs w:val="24"/>
        </w:rPr>
        <w:t>(25)</w:t>
      </w:r>
      <w:r w:rsidR="00E2602E" w:rsidRPr="00CD2B61">
        <w:rPr>
          <w:rFonts w:asciiTheme="majorBidi" w:hAnsiTheme="majorBidi" w:cstheme="majorBidi"/>
          <w:color w:val="000000" w:themeColor="text1"/>
          <w:sz w:val="24"/>
          <w:szCs w:val="24"/>
        </w:rPr>
        <w:fldChar w:fldCharType="end"/>
      </w:r>
      <w:r w:rsidR="00721E2B" w:rsidRPr="00CD2B61">
        <w:rPr>
          <w:rFonts w:asciiTheme="majorBidi" w:hAnsiTheme="majorBidi" w:cstheme="majorBidi"/>
          <w:color w:val="000000" w:themeColor="text1"/>
          <w:sz w:val="24"/>
          <w:szCs w:val="24"/>
        </w:rPr>
        <w:t>,</w:t>
      </w:r>
      <w:r w:rsidR="009C63BC" w:rsidRPr="00CD2B61">
        <w:rPr>
          <w:rFonts w:asciiTheme="majorBidi" w:hAnsiTheme="majorBidi" w:cstheme="majorBidi"/>
          <w:color w:val="000000" w:themeColor="text1"/>
          <w:sz w:val="24"/>
          <w:szCs w:val="24"/>
        </w:rPr>
        <w:t>aim</w:t>
      </w:r>
      <w:r w:rsidR="00052226" w:rsidRPr="00CD2B61">
        <w:rPr>
          <w:rFonts w:asciiTheme="majorBidi" w:hAnsiTheme="majorBidi" w:cstheme="majorBidi"/>
          <w:color w:val="000000" w:themeColor="text1"/>
          <w:sz w:val="24"/>
          <w:szCs w:val="24"/>
        </w:rPr>
        <w:t>ed on</w:t>
      </w:r>
      <w:r w:rsidR="009C63BC" w:rsidRPr="00CD2B61">
        <w:rPr>
          <w:rFonts w:asciiTheme="majorBidi" w:hAnsiTheme="majorBidi" w:cstheme="majorBidi"/>
          <w:color w:val="000000" w:themeColor="text1"/>
          <w:sz w:val="24"/>
          <w:szCs w:val="24"/>
        </w:rPr>
        <w:t xml:space="preserve"> to investigate the diverse radiographic morphologies of the soft palate using digital lateral cephalometry and evaluate</w:t>
      </w:r>
      <w:r w:rsidR="00052226" w:rsidRPr="00CD2B61">
        <w:rPr>
          <w:rFonts w:asciiTheme="majorBidi" w:hAnsiTheme="majorBidi" w:cstheme="majorBidi"/>
          <w:color w:val="000000" w:themeColor="text1"/>
          <w:sz w:val="24"/>
          <w:szCs w:val="24"/>
        </w:rPr>
        <w:t>d</w:t>
      </w:r>
      <w:r w:rsidR="00E531D2" w:rsidRPr="00CD2B61">
        <w:rPr>
          <w:rFonts w:asciiTheme="majorBidi" w:hAnsiTheme="majorBidi" w:cstheme="majorBidi"/>
          <w:color w:val="000000" w:themeColor="text1"/>
          <w:sz w:val="24"/>
          <w:szCs w:val="24"/>
        </w:rPr>
        <w:t xml:space="preserve"> the</w:t>
      </w:r>
      <w:r w:rsidR="009C63BC" w:rsidRPr="00CD2B61">
        <w:rPr>
          <w:rFonts w:asciiTheme="majorBidi" w:hAnsiTheme="majorBidi" w:cstheme="majorBidi"/>
          <w:color w:val="000000" w:themeColor="text1"/>
          <w:sz w:val="24"/>
          <w:szCs w:val="24"/>
        </w:rPr>
        <w:t xml:space="preserve"> differences in morphological types across gender groups</w:t>
      </w:r>
      <w:r w:rsidR="00E531D2" w:rsidRPr="00CD2B61">
        <w:rPr>
          <w:rFonts w:asciiTheme="majorBidi" w:hAnsiTheme="majorBidi" w:cstheme="majorBidi"/>
          <w:color w:val="000000" w:themeColor="text1"/>
          <w:sz w:val="24"/>
          <w:szCs w:val="24"/>
        </w:rPr>
        <w:t xml:space="preserve">. </w:t>
      </w:r>
      <w:r w:rsidR="009C63BC" w:rsidRPr="00CD2B61">
        <w:rPr>
          <w:rFonts w:asciiTheme="majorBidi" w:hAnsiTheme="majorBidi" w:cstheme="majorBidi"/>
          <w:color w:val="000000" w:themeColor="text1"/>
          <w:sz w:val="24"/>
          <w:szCs w:val="24"/>
        </w:rPr>
        <w:t xml:space="preserve">Among the 300 </w:t>
      </w:r>
      <w:r w:rsidR="00A762DE" w:rsidRPr="00CD2B61">
        <w:rPr>
          <w:rFonts w:asciiTheme="majorBidi" w:hAnsiTheme="majorBidi" w:cstheme="majorBidi"/>
          <w:color w:val="000000" w:themeColor="text1"/>
          <w:sz w:val="24"/>
          <w:szCs w:val="24"/>
        </w:rPr>
        <w:t>patients</w:t>
      </w:r>
      <w:r w:rsidR="009C63BC" w:rsidRPr="00CD2B61">
        <w:rPr>
          <w:rFonts w:asciiTheme="majorBidi" w:hAnsiTheme="majorBidi" w:cstheme="majorBidi"/>
          <w:color w:val="000000" w:themeColor="text1"/>
          <w:sz w:val="24"/>
          <w:szCs w:val="24"/>
        </w:rPr>
        <w:t xml:space="preserve">, six distinct types of soft palate morphology were identified. </w:t>
      </w:r>
      <w:r w:rsidR="00DC52DD" w:rsidRPr="00CD2B61">
        <w:rPr>
          <w:rFonts w:asciiTheme="majorBidi" w:hAnsiTheme="majorBidi" w:cstheme="majorBidi"/>
          <w:color w:val="000000" w:themeColor="text1"/>
          <w:sz w:val="24"/>
          <w:szCs w:val="24"/>
        </w:rPr>
        <w:t>The</w:t>
      </w:r>
      <w:r w:rsidR="009C63BC" w:rsidRPr="00CD2B61">
        <w:rPr>
          <w:rFonts w:asciiTheme="majorBidi" w:hAnsiTheme="majorBidi" w:cstheme="majorBidi"/>
          <w:color w:val="000000" w:themeColor="text1"/>
          <w:sz w:val="24"/>
          <w:szCs w:val="24"/>
        </w:rPr>
        <w:t xml:space="preserve"> </w:t>
      </w:r>
      <w:r w:rsidR="004F367B" w:rsidRPr="00CD2B61">
        <w:rPr>
          <w:rFonts w:asciiTheme="majorBidi" w:hAnsiTheme="majorBidi" w:cstheme="majorBidi"/>
          <w:color w:val="000000" w:themeColor="text1"/>
          <w:sz w:val="24"/>
          <w:szCs w:val="24"/>
        </w:rPr>
        <w:t>Leaf shaped</w:t>
      </w:r>
      <w:r w:rsidR="003538DD" w:rsidRPr="00CD2B61">
        <w:rPr>
          <w:rFonts w:asciiTheme="majorBidi" w:hAnsiTheme="majorBidi" w:cstheme="majorBidi"/>
          <w:color w:val="000000" w:themeColor="text1"/>
          <w:sz w:val="24"/>
          <w:szCs w:val="24"/>
        </w:rPr>
        <w:t xml:space="preserve"> </w:t>
      </w:r>
      <w:r w:rsidR="009C63BC" w:rsidRPr="00CD2B61">
        <w:rPr>
          <w:rFonts w:asciiTheme="majorBidi" w:hAnsiTheme="majorBidi" w:cstheme="majorBidi"/>
          <w:color w:val="000000" w:themeColor="text1"/>
          <w:sz w:val="24"/>
          <w:szCs w:val="24"/>
        </w:rPr>
        <w:t xml:space="preserve">(52%) and </w:t>
      </w:r>
      <w:r w:rsidR="00DC52DD" w:rsidRPr="00CD2B61">
        <w:rPr>
          <w:rFonts w:asciiTheme="majorBidi" w:hAnsiTheme="majorBidi" w:cstheme="majorBidi"/>
          <w:color w:val="000000" w:themeColor="text1"/>
          <w:sz w:val="24"/>
          <w:szCs w:val="24"/>
        </w:rPr>
        <w:t xml:space="preserve">Rat-tail shaped </w:t>
      </w:r>
      <w:r w:rsidR="009C63BC" w:rsidRPr="00CD2B61">
        <w:rPr>
          <w:rFonts w:asciiTheme="majorBidi" w:hAnsiTheme="majorBidi" w:cstheme="majorBidi"/>
          <w:color w:val="000000" w:themeColor="text1"/>
          <w:sz w:val="24"/>
          <w:szCs w:val="24"/>
        </w:rPr>
        <w:t xml:space="preserve"> (25%) were the most prevalent, followed by </w:t>
      </w:r>
      <w:r w:rsidR="00907503" w:rsidRPr="00CD2B61">
        <w:rPr>
          <w:rFonts w:asciiTheme="majorBidi" w:hAnsiTheme="majorBidi" w:cstheme="majorBidi"/>
          <w:color w:val="000000" w:themeColor="text1"/>
          <w:sz w:val="24"/>
          <w:szCs w:val="24"/>
        </w:rPr>
        <w:t>Straight line shape</w:t>
      </w:r>
      <w:r w:rsidR="009C63BC" w:rsidRPr="00CD2B61">
        <w:rPr>
          <w:rFonts w:asciiTheme="majorBidi" w:hAnsiTheme="majorBidi" w:cstheme="majorBidi"/>
          <w:color w:val="000000" w:themeColor="text1"/>
          <w:sz w:val="24"/>
          <w:szCs w:val="24"/>
        </w:rPr>
        <w:t xml:space="preserve"> (9.3%), </w:t>
      </w:r>
      <w:r w:rsidR="00907503" w:rsidRPr="00CD2B61">
        <w:rPr>
          <w:rFonts w:asciiTheme="majorBidi" w:hAnsiTheme="majorBidi" w:cstheme="majorBidi"/>
          <w:color w:val="000000" w:themeColor="text1"/>
          <w:sz w:val="24"/>
          <w:szCs w:val="24"/>
        </w:rPr>
        <w:t xml:space="preserve">Crooked appearance </w:t>
      </w:r>
      <w:r w:rsidR="009C63BC" w:rsidRPr="00CD2B61">
        <w:rPr>
          <w:rFonts w:asciiTheme="majorBidi" w:hAnsiTheme="majorBidi" w:cstheme="majorBidi"/>
          <w:color w:val="000000" w:themeColor="text1"/>
          <w:sz w:val="24"/>
          <w:szCs w:val="24"/>
        </w:rPr>
        <w:t xml:space="preserve"> (7.3%), </w:t>
      </w:r>
      <w:r w:rsidR="00471E4C" w:rsidRPr="00CD2B61">
        <w:rPr>
          <w:rFonts w:asciiTheme="majorBidi" w:hAnsiTheme="majorBidi" w:cstheme="majorBidi"/>
          <w:color w:val="000000" w:themeColor="text1"/>
          <w:sz w:val="24"/>
          <w:szCs w:val="24"/>
        </w:rPr>
        <w:t xml:space="preserve">utt-like </w:t>
      </w:r>
      <w:r w:rsidR="009C63BC" w:rsidRPr="00CD2B61">
        <w:rPr>
          <w:rFonts w:asciiTheme="majorBidi" w:hAnsiTheme="majorBidi" w:cstheme="majorBidi"/>
          <w:color w:val="000000" w:themeColor="text1"/>
          <w:sz w:val="24"/>
          <w:szCs w:val="24"/>
        </w:rPr>
        <w:t xml:space="preserve">(3.3%), and </w:t>
      </w:r>
      <w:r w:rsidR="00471E4C" w:rsidRPr="00CD2B61">
        <w:rPr>
          <w:rFonts w:asciiTheme="majorBidi" w:hAnsiTheme="majorBidi" w:cstheme="majorBidi"/>
          <w:color w:val="000000" w:themeColor="text1"/>
          <w:sz w:val="24"/>
          <w:szCs w:val="24"/>
        </w:rPr>
        <w:t xml:space="preserve">S-shaped/distorted soft palate </w:t>
      </w:r>
      <w:r w:rsidR="009C63BC" w:rsidRPr="00CD2B61">
        <w:rPr>
          <w:rFonts w:asciiTheme="majorBidi" w:hAnsiTheme="majorBidi" w:cstheme="majorBidi"/>
          <w:color w:val="000000" w:themeColor="text1"/>
          <w:sz w:val="24"/>
          <w:szCs w:val="24"/>
        </w:rPr>
        <w:t>(3%)</w:t>
      </w:r>
      <w:r w:rsidR="00B73066" w:rsidRPr="00CD2B61">
        <w:rPr>
          <w:rFonts w:asciiTheme="majorBidi" w:hAnsiTheme="majorBidi" w:cstheme="majorBidi"/>
          <w:color w:val="000000" w:themeColor="text1"/>
          <w:sz w:val="24"/>
          <w:szCs w:val="24"/>
        </w:rPr>
        <w:t>.</w:t>
      </w:r>
      <w:r w:rsidR="009C63BC" w:rsidRPr="00CD2B61">
        <w:rPr>
          <w:rFonts w:asciiTheme="majorBidi" w:hAnsiTheme="majorBidi" w:cstheme="majorBidi"/>
          <w:color w:val="000000" w:themeColor="text1"/>
          <w:sz w:val="24"/>
          <w:szCs w:val="24"/>
        </w:rPr>
        <w:t> </w:t>
      </w:r>
      <w:r w:rsidR="002C0FF1" w:rsidRPr="00CD2B61">
        <w:rPr>
          <w:rFonts w:asciiTheme="majorBidi" w:hAnsiTheme="majorBidi" w:cstheme="majorBidi"/>
          <w:color w:val="000000" w:themeColor="text1"/>
          <w:sz w:val="24"/>
          <w:szCs w:val="24"/>
        </w:rPr>
        <w:t>They concluded</w:t>
      </w:r>
      <w:r w:rsidR="004F032F" w:rsidRPr="00CD2B61">
        <w:rPr>
          <w:rFonts w:asciiTheme="majorBidi" w:hAnsiTheme="majorBidi" w:cstheme="majorBidi"/>
          <w:color w:val="000000" w:themeColor="text1"/>
          <w:sz w:val="24"/>
          <w:szCs w:val="24"/>
        </w:rPr>
        <w:t xml:space="preserve"> that, t</w:t>
      </w:r>
      <w:r w:rsidR="009C63BC" w:rsidRPr="00CD2B61">
        <w:rPr>
          <w:rFonts w:asciiTheme="majorBidi" w:hAnsiTheme="majorBidi" w:cstheme="majorBidi"/>
          <w:color w:val="000000" w:themeColor="text1"/>
          <w:sz w:val="24"/>
          <w:szCs w:val="24"/>
        </w:rPr>
        <w:t>he soft palate can be broadly classified into six morphological types. This classification enhances our understanding of velar morphology in the median sagittal plane and serves as a valuable reference for research into velopharyngeal closure in individuals with cleft palate, obstructive sleep apnea, and other related conditions. </w:t>
      </w:r>
      <w:r w:rsidR="00420DED" w:rsidRPr="00CD2B61">
        <w:rPr>
          <w:rFonts w:asciiTheme="majorBidi" w:hAnsiTheme="majorBidi" w:cstheme="majorBidi"/>
          <w:color w:val="000000" w:themeColor="text1"/>
          <w:sz w:val="24"/>
          <w:szCs w:val="24"/>
        </w:rPr>
        <w:t xml:space="preserve"> </w:t>
      </w:r>
      <w:r w:rsidR="009A0CB5" w:rsidRPr="00CD2B61">
        <w:rPr>
          <w:rFonts w:asciiTheme="majorBidi" w:hAnsiTheme="majorBidi" w:cstheme="majorBidi"/>
          <w:color w:val="000000" w:themeColor="text1"/>
          <w:sz w:val="24"/>
          <w:szCs w:val="24"/>
        </w:rPr>
        <w:t xml:space="preserve">In our study, the leaf-shaped palate emerged as the most prevalent morphology. This was followed by the </w:t>
      </w:r>
      <w:r w:rsidR="006E6095" w:rsidRPr="00CD2B61">
        <w:rPr>
          <w:rFonts w:asciiTheme="majorBidi" w:hAnsiTheme="majorBidi" w:cstheme="majorBidi"/>
          <w:color w:val="000000" w:themeColor="text1"/>
          <w:sz w:val="24"/>
          <w:szCs w:val="24"/>
        </w:rPr>
        <w:t>r</w:t>
      </w:r>
      <w:r w:rsidR="009A0CB5" w:rsidRPr="00CD2B61">
        <w:rPr>
          <w:rFonts w:asciiTheme="majorBidi" w:hAnsiTheme="majorBidi" w:cstheme="majorBidi"/>
          <w:color w:val="000000" w:themeColor="text1"/>
          <w:sz w:val="24"/>
          <w:szCs w:val="24"/>
        </w:rPr>
        <w:t xml:space="preserve">at tail shape, </w:t>
      </w:r>
      <w:r w:rsidR="006E6095" w:rsidRPr="00CD2B61">
        <w:rPr>
          <w:rFonts w:asciiTheme="majorBidi" w:hAnsiTheme="majorBidi" w:cstheme="majorBidi"/>
          <w:color w:val="000000" w:themeColor="text1"/>
          <w:sz w:val="24"/>
          <w:szCs w:val="24"/>
        </w:rPr>
        <w:t>b</w:t>
      </w:r>
      <w:r w:rsidR="009A0CB5" w:rsidRPr="00CD2B61">
        <w:rPr>
          <w:rFonts w:asciiTheme="majorBidi" w:hAnsiTheme="majorBidi" w:cstheme="majorBidi"/>
          <w:color w:val="000000" w:themeColor="text1"/>
          <w:sz w:val="24"/>
          <w:szCs w:val="24"/>
        </w:rPr>
        <w:t xml:space="preserve">utt shape, </w:t>
      </w:r>
      <w:r w:rsidR="006E6095" w:rsidRPr="00CD2B61">
        <w:rPr>
          <w:rFonts w:asciiTheme="majorBidi" w:hAnsiTheme="majorBidi" w:cstheme="majorBidi"/>
          <w:color w:val="000000" w:themeColor="text1"/>
          <w:sz w:val="24"/>
          <w:szCs w:val="24"/>
        </w:rPr>
        <w:t>c</w:t>
      </w:r>
      <w:r w:rsidR="009A0CB5" w:rsidRPr="00CD2B61">
        <w:rPr>
          <w:rFonts w:asciiTheme="majorBidi" w:hAnsiTheme="majorBidi" w:cstheme="majorBidi"/>
          <w:color w:val="000000" w:themeColor="text1"/>
          <w:sz w:val="24"/>
          <w:szCs w:val="24"/>
        </w:rPr>
        <w:t>rook shape, respectively. Also, straight-line and S-shaped types were the least common.</w:t>
      </w:r>
    </w:p>
    <w:p w14:paraId="2FCA129C" w14:textId="00326C60" w:rsidR="000435B3" w:rsidRPr="00CD2B61" w:rsidRDefault="000435B3" w:rsidP="00471E4C">
      <w:pPr>
        <w:spacing w:line="360" w:lineRule="auto"/>
        <w:ind w:left="360"/>
        <w:jc w:val="both"/>
        <w:rPr>
          <w:rFonts w:asciiTheme="majorBidi" w:hAnsiTheme="majorBidi" w:cstheme="majorBidi"/>
          <w:color w:val="000000" w:themeColor="text1"/>
          <w:sz w:val="24"/>
          <w:szCs w:val="24"/>
        </w:rPr>
      </w:pPr>
      <w:r w:rsidRPr="00CD2B61">
        <w:rPr>
          <w:rFonts w:asciiTheme="majorBidi" w:hAnsiTheme="majorBidi" w:cstheme="majorBidi"/>
          <w:i/>
          <w:iCs/>
          <w:color w:val="000000" w:themeColor="text1"/>
          <w:sz w:val="24"/>
          <w:szCs w:val="24"/>
        </w:rPr>
        <w:t xml:space="preserve">Subramaniam et al., </w:t>
      </w:r>
      <w:r w:rsidR="00A32A1C" w:rsidRPr="00CD2B61">
        <w:rPr>
          <w:rFonts w:asciiTheme="majorBidi" w:hAnsiTheme="majorBidi" w:cstheme="majorBidi"/>
          <w:color w:val="000000" w:themeColor="text1"/>
          <w:sz w:val="24"/>
          <w:szCs w:val="24"/>
        </w:rPr>
        <w:fldChar w:fldCharType="begin"/>
      </w:r>
      <w:r w:rsidR="006954C4" w:rsidRPr="00CD2B61">
        <w:rPr>
          <w:rFonts w:asciiTheme="majorBidi" w:hAnsiTheme="majorBidi" w:cstheme="majorBidi"/>
          <w:color w:val="000000" w:themeColor="text1"/>
          <w:sz w:val="24"/>
          <w:szCs w:val="24"/>
        </w:rPr>
        <w:instrText xml:space="preserve"> ADDIN EN.CITE &lt;EndNote&gt;&lt;Cite&gt;&lt;Author&gt;Subramaniam&lt;/Author&gt;&lt;Year&gt;2018&lt;/Year&gt;&lt;RecNum&gt;2254&lt;/RecNum&gt;&lt;DisplayText&gt;(26)&lt;/DisplayText&gt;&lt;record&gt;&lt;rec-number&gt;2254&lt;/rec-number&gt;&lt;foreign-keys&gt;&lt;key app="EN" db-id="dps0f0azovzzvcepszcxvvts2zedea00dr2v" timestamp="1745047428"&gt;2254&lt;/key&gt;&lt;/foreign-keys&gt;&lt;ref-type name="Journal Article"&gt;17&lt;/ref-type&gt;&lt;contributors&gt;&lt;authors&gt;&lt;author&gt;Subramaniam, Nandhini&lt;/author&gt;&lt;author&gt;Muthukrishnan, Arvind&lt;/author&gt;&lt;/authors&gt;&lt;/contributors&gt;&lt;titles&gt;&lt;title&gt;Assessment of various shapes of Soft Palate-A Retrospective Lateral Cephalometric Study&lt;/title&gt;&lt;secondary-title&gt;Research Journal of Pharmacy and Technology&lt;/secondary-title&gt;&lt;/titles&gt;&lt;periodical&gt;&lt;full-title&gt;Research Journal of Pharmacy and Technology&lt;/full-title&gt;&lt;/periodical&gt;&lt;pages&gt;5233-5237&lt;/pages&gt;&lt;volume&gt;11&lt;/volume&gt;&lt;number&gt;12&lt;/number&gt;&lt;dates&gt;&lt;year&gt;2018&lt;/year&gt;&lt;/dates&gt;&lt;isbn&gt;0974-3618&lt;/isbn&gt;&lt;urls&gt;&lt;/urls&gt;&lt;/record&gt;&lt;/Cite&gt;&lt;/EndNote&gt;</w:instrText>
      </w:r>
      <w:r w:rsidR="00A32A1C" w:rsidRPr="00CD2B61">
        <w:rPr>
          <w:rFonts w:asciiTheme="majorBidi" w:hAnsiTheme="majorBidi" w:cstheme="majorBidi"/>
          <w:color w:val="000000" w:themeColor="text1"/>
          <w:sz w:val="24"/>
          <w:szCs w:val="24"/>
        </w:rPr>
        <w:fldChar w:fldCharType="separate"/>
      </w:r>
      <w:r w:rsidR="006954C4" w:rsidRPr="00CD2B61">
        <w:rPr>
          <w:rFonts w:asciiTheme="majorBidi" w:hAnsiTheme="majorBidi" w:cstheme="majorBidi"/>
          <w:noProof/>
          <w:color w:val="000000" w:themeColor="text1"/>
          <w:sz w:val="24"/>
          <w:szCs w:val="24"/>
        </w:rPr>
        <w:t>(26)</w:t>
      </w:r>
      <w:r w:rsidR="00A32A1C" w:rsidRPr="00CD2B61">
        <w:rPr>
          <w:rFonts w:asciiTheme="majorBidi" w:hAnsiTheme="majorBidi" w:cstheme="majorBidi"/>
          <w:color w:val="000000" w:themeColor="text1"/>
          <w:sz w:val="24"/>
          <w:szCs w:val="24"/>
        </w:rPr>
        <w:fldChar w:fldCharType="end"/>
      </w:r>
      <w:r w:rsidRPr="00CD2B61">
        <w:rPr>
          <w:rFonts w:asciiTheme="majorBidi" w:hAnsiTheme="majorBidi" w:cstheme="majorBidi"/>
          <w:color w:val="000000" w:themeColor="text1"/>
          <w:sz w:val="24"/>
          <w:szCs w:val="24"/>
        </w:rPr>
        <w:t>, evaluate</w:t>
      </w:r>
      <w:r w:rsidR="002D1F10" w:rsidRPr="00CD2B61">
        <w:rPr>
          <w:rFonts w:asciiTheme="majorBidi" w:hAnsiTheme="majorBidi" w:cstheme="majorBidi"/>
          <w:color w:val="000000" w:themeColor="text1"/>
          <w:sz w:val="24"/>
          <w:szCs w:val="24"/>
        </w:rPr>
        <w:t>d</w:t>
      </w:r>
      <w:r w:rsidRPr="00CD2B61">
        <w:rPr>
          <w:rFonts w:asciiTheme="majorBidi" w:hAnsiTheme="majorBidi" w:cstheme="majorBidi"/>
          <w:color w:val="000000" w:themeColor="text1"/>
          <w:sz w:val="24"/>
          <w:szCs w:val="24"/>
        </w:rPr>
        <w:t xml:space="preserve"> the morphological diversity of the soft palate in 200 individuals. The results showed that the </w:t>
      </w:r>
      <w:r w:rsidR="00B64DA5" w:rsidRPr="00CD2B61">
        <w:rPr>
          <w:rFonts w:asciiTheme="majorBidi" w:hAnsiTheme="majorBidi" w:cstheme="majorBidi"/>
          <w:color w:val="000000" w:themeColor="text1"/>
          <w:sz w:val="24"/>
          <w:szCs w:val="24"/>
        </w:rPr>
        <w:t>r</w:t>
      </w:r>
      <w:r w:rsidRPr="00CD2B61">
        <w:rPr>
          <w:rFonts w:asciiTheme="majorBidi" w:hAnsiTheme="majorBidi" w:cstheme="majorBidi"/>
          <w:color w:val="000000" w:themeColor="text1"/>
          <w:sz w:val="24"/>
          <w:szCs w:val="24"/>
        </w:rPr>
        <w:t>at tail-shaped soft palate was the most common type (40%), while the butt-shaped type was the least common (2%) in both genders. In this study, neither the most frequent nor the least frequent soft palate types matched the findings of our research. These differences may be attributed to variations in ethnicity, geographic location, and sample size between the studies.</w:t>
      </w:r>
    </w:p>
    <w:p w14:paraId="1985C68F" w14:textId="0BFD42A9" w:rsidR="00B44715" w:rsidRPr="00CD2B61" w:rsidRDefault="00322C96" w:rsidP="00B44715">
      <w:pPr>
        <w:spacing w:line="360" w:lineRule="auto"/>
        <w:ind w:left="360"/>
        <w:jc w:val="both"/>
        <w:rPr>
          <w:rFonts w:asciiTheme="majorBidi" w:hAnsiTheme="majorBidi" w:cstheme="majorBidi"/>
          <w:color w:val="000000" w:themeColor="text1"/>
          <w:sz w:val="24"/>
          <w:szCs w:val="24"/>
        </w:rPr>
      </w:pPr>
      <w:r w:rsidRPr="00CD2B61">
        <w:rPr>
          <w:rFonts w:asciiTheme="majorBidi" w:hAnsiTheme="majorBidi" w:cstheme="majorBidi"/>
          <w:i/>
          <w:iCs/>
          <w:color w:val="000000" w:themeColor="text1"/>
          <w:sz w:val="24"/>
          <w:szCs w:val="24"/>
        </w:rPr>
        <w:t xml:space="preserve">Samdani et al., </w:t>
      </w:r>
      <w:r w:rsidR="007810F4" w:rsidRPr="00CD2B61">
        <w:rPr>
          <w:rFonts w:asciiTheme="majorBidi" w:hAnsiTheme="majorBidi" w:cstheme="majorBidi"/>
          <w:color w:val="000000" w:themeColor="text1"/>
          <w:sz w:val="24"/>
          <w:szCs w:val="24"/>
        </w:rPr>
        <w:fldChar w:fldCharType="begin"/>
      </w:r>
      <w:r w:rsidR="006954C4" w:rsidRPr="00CD2B61">
        <w:rPr>
          <w:rFonts w:asciiTheme="majorBidi" w:hAnsiTheme="majorBidi" w:cstheme="majorBidi"/>
          <w:color w:val="000000" w:themeColor="text1"/>
          <w:sz w:val="24"/>
          <w:szCs w:val="24"/>
        </w:rPr>
        <w:instrText xml:space="preserve"> ADDIN EN.CITE &lt;EndNote&gt;&lt;Cite&gt;&lt;Author&gt;Samdani&lt;/Author&gt;&lt;Year&gt;2015&lt;/Year&gt;&lt;RecNum&gt;2253&lt;/RecNum&gt;&lt;DisplayText&gt;(22)&lt;/DisplayText&gt;&lt;record&gt;&lt;rec-number&gt;2253&lt;/rec-number&gt;&lt;foreign-keys&gt;&lt;key app="EN" db-id="dps0f0azovzzvcepszcxvvts2zedea00dr2v" timestamp="1745046830"&gt;2253&lt;/key&gt;&lt;/foreign-keys&gt;&lt;ref-type name="Journal Article"&gt;17&lt;/ref-type&gt;&lt;contributors&gt;&lt;authors&gt;&lt;author&gt;Samdani, Deepak&lt;/author&gt;&lt;author&gt;Saigal, Anjali&lt;/author&gt;&lt;author&gt;Garg, Esha&lt;/author&gt;&lt;/authors&gt;&lt;/contributors&gt;&lt;titles&gt;&lt;title&gt;Correlation of morphological variants of soft palate and types of malocclusion: A digital lateral cephalometric study&lt;/title&gt;&lt;secondary-title&gt;Journal of Indian Academy of Oral Medicine and Radiology&lt;/secondary-title&gt;&lt;/titles&gt;&lt;periodical&gt;&lt;full-title&gt;Journal of Indian Academy of Oral Medicine and Radiology&lt;/full-title&gt;&lt;/periodical&gt;&lt;pages&gt;366-371&lt;/pages&gt;&lt;volume&gt;27&lt;/volume&gt;&lt;number&gt;3&lt;/number&gt;&lt;dates&gt;&lt;year&gt;2015&lt;/year&gt;&lt;/dates&gt;&lt;isbn&gt;0972-1363&lt;/isbn&gt;&lt;urls&gt;&lt;/urls&gt;&lt;/record&gt;&lt;/Cite&gt;&lt;/EndNote&gt;</w:instrText>
      </w:r>
      <w:r w:rsidR="007810F4" w:rsidRPr="00CD2B61">
        <w:rPr>
          <w:rFonts w:asciiTheme="majorBidi" w:hAnsiTheme="majorBidi" w:cstheme="majorBidi"/>
          <w:color w:val="000000" w:themeColor="text1"/>
          <w:sz w:val="24"/>
          <w:szCs w:val="24"/>
        </w:rPr>
        <w:fldChar w:fldCharType="separate"/>
      </w:r>
      <w:r w:rsidR="006954C4" w:rsidRPr="00CD2B61">
        <w:rPr>
          <w:rFonts w:asciiTheme="majorBidi" w:hAnsiTheme="majorBidi" w:cstheme="majorBidi"/>
          <w:noProof/>
          <w:color w:val="000000" w:themeColor="text1"/>
          <w:sz w:val="24"/>
          <w:szCs w:val="24"/>
        </w:rPr>
        <w:t>(22)</w:t>
      </w:r>
      <w:r w:rsidR="007810F4" w:rsidRPr="00CD2B61">
        <w:rPr>
          <w:rFonts w:asciiTheme="majorBidi" w:hAnsiTheme="majorBidi" w:cstheme="majorBidi"/>
          <w:color w:val="000000" w:themeColor="text1"/>
          <w:sz w:val="24"/>
          <w:szCs w:val="24"/>
        </w:rPr>
        <w:fldChar w:fldCharType="end"/>
      </w:r>
      <w:r w:rsidR="007810F4" w:rsidRPr="00CD2B61">
        <w:rPr>
          <w:rFonts w:asciiTheme="majorBidi" w:hAnsiTheme="majorBidi" w:cstheme="majorBidi"/>
          <w:color w:val="000000" w:themeColor="text1"/>
          <w:sz w:val="24"/>
          <w:szCs w:val="24"/>
        </w:rPr>
        <w:t xml:space="preserve">, </w:t>
      </w:r>
      <w:r w:rsidR="00F91F8F" w:rsidRPr="00CD2B61">
        <w:rPr>
          <w:rFonts w:asciiTheme="majorBidi" w:hAnsiTheme="majorBidi" w:cstheme="majorBidi"/>
          <w:color w:val="000000" w:themeColor="text1"/>
          <w:sz w:val="24"/>
          <w:szCs w:val="24"/>
        </w:rPr>
        <w:t>conducted a study i</w:t>
      </w:r>
      <w:r w:rsidR="007810F4" w:rsidRPr="00CD2B61">
        <w:rPr>
          <w:rFonts w:asciiTheme="majorBidi" w:hAnsiTheme="majorBidi" w:cstheme="majorBidi"/>
          <w:color w:val="000000" w:themeColor="text1"/>
          <w:sz w:val="24"/>
          <w:szCs w:val="24"/>
        </w:rPr>
        <w:t xml:space="preserve">n the </w:t>
      </w:r>
      <w:r w:rsidR="00F91F8F" w:rsidRPr="00CD2B61">
        <w:rPr>
          <w:rFonts w:asciiTheme="majorBidi" w:hAnsiTheme="majorBidi" w:cstheme="majorBidi"/>
          <w:color w:val="000000" w:themeColor="text1"/>
          <w:sz w:val="24"/>
          <w:szCs w:val="24"/>
        </w:rPr>
        <w:t>relationship between various soft palate shapes and types of malocclusion in both genders. The study consisted of 250 individuals aged 14 to 28 years</w:t>
      </w:r>
      <w:r w:rsidR="00ED7A3E" w:rsidRPr="00CD2B61">
        <w:rPr>
          <w:rFonts w:asciiTheme="majorBidi" w:hAnsiTheme="majorBidi" w:cstheme="majorBidi"/>
          <w:color w:val="000000" w:themeColor="text1"/>
          <w:sz w:val="24"/>
          <w:szCs w:val="24"/>
        </w:rPr>
        <w:t xml:space="preserve"> and a</w:t>
      </w:r>
      <w:r w:rsidR="00F91F8F" w:rsidRPr="00CD2B61">
        <w:rPr>
          <w:rFonts w:asciiTheme="majorBidi" w:hAnsiTheme="majorBidi" w:cstheme="majorBidi"/>
          <w:color w:val="000000" w:themeColor="text1"/>
          <w:sz w:val="24"/>
          <w:szCs w:val="24"/>
        </w:rPr>
        <w:t xml:space="preserve">ll participants were assessed for the type of malocclusion, and the </w:t>
      </w:r>
      <w:r w:rsidR="00F91F8F" w:rsidRPr="00CD2B61">
        <w:rPr>
          <w:rFonts w:asciiTheme="majorBidi" w:hAnsiTheme="majorBidi" w:cstheme="majorBidi"/>
          <w:color w:val="000000" w:themeColor="text1"/>
          <w:sz w:val="24"/>
          <w:szCs w:val="24"/>
        </w:rPr>
        <w:lastRenderedPageBreak/>
        <w:t>morphology of the soft palate was evaluated on digital lateral cephalograms, classified according to the six patterns described in the Y</w:t>
      </w:r>
      <w:r w:rsidR="006E6095" w:rsidRPr="00CD2B61">
        <w:rPr>
          <w:rFonts w:asciiTheme="majorBidi" w:hAnsiTheme="majorBidi" w:cstheme="majorBidi"/>
          <w:color w:val="000000" w:themeColor="text1"/>
          <w:sz w:val="24"/>
          <w:szCs w:val="24"/>
        </w:rPr>
        <w:t>OU</w:t>
      </w:r>
      <w:r w:rsidR="00F91F8F" w:rsidRPr="00CD2B61">
        <w:rPr>
          <w:rFonts w:asciiTheme="majorBidi" w:hAnsiTheme="majorBidi" w:cstheme="majorBidi"/>
          <w:color w:val="000000" w:themeColor="text1"/>
          <w:sz w:val="24"/>
          <w:szCs w:val="24"/>
        </w:rPr>
        <w:t xml:space="preserve"> classification. The results showed that the rat tail-shaped soft palate was the most frequent (37.2%), while the S-shaped soft palate had the lowest frequency (6.8%) in both genders. Regarding the least common type, these findings were consistent with our study; however, in our </w:t>
      </w:r>
      <w:r w:rsidR="003C5B6C" w:rsidRPr="00CD2B61">
        <w:rPr>
          <w:rFonts w:asciiTheme="majorBidi" w:hAnsiTheme="majorBidi" w:cstheme="majorBidi"/>
          <w:color w:val="000000" w:themeColor="text1"/>
          <w:sz w:val="24"/>
          <w:szCs w:val="24"/>
        </w:rPr>
        <w:t>study</w:t>
      </w:r>
      <w:r w:rsidR="00F91F8F" w:rsidRPr="00CD2B61">
        <w:rPr>
          <w:rFonts w:asciiTheme="majorBidi" w:hAnsiTheme="majorBidi" w:cstheme="majorBidi"/>
          <w:color w:val="000000" w:themeColor="text1"/>
          <w:sz w:val="24"/>
          <w:szCs w:val="24"/>
        </w:rPr>
        <w:t>, the leaf-shaped soft palate was the most prevalent, which differs from the</w:t>
      </w:r>
      <w:r w:rsidR="003C5B6C" w:rsidRPr="00CD2B61">
        <w:rPr>
          <w:rFonts w:asciiTheme="majorBidi" w:hAnsiTheme="majorBidi" w:cstheme="majorBidi"/>
          <w:color w:val="000000" w:themeColor="text1"/>
          <w:sz w:val="24"/>
          <w:szCs w:val="24"/>
        </w:rPr>
        <w:t>ir</w:t>
      </w:r>
      <w:r w:rsidR="00F91F8F" w:rsidRPr="00CD2B61">
        <w:rPr>
          <w:rFonts w:asciiTheme="majorBidi" w:hAnsiTheme="majorBidi" w:cstheme="majorBidi"/>
          <w:color w:val="000000" w:themeColor="text1"/>
          <w:sz w:val="24"/>
          <w:szCs w:val="24"/>
        </w:rPr>
        <w:t xml:space="preserve"> results</w:t>
      </w:r>
      <w:r w:rsidR="003C5B6C" w:rsidRPr="00CD2B61">
        <w:rPr>
          <w:rFonts w:asciiTheme="majorBidi" w:hAnsiTheme="majorBidi" w:cstheme="majorBidi"/>
          <w:color w:val="000000" w:themeColor="text1"/>
          <w:sz w:val="24"/>
          <w:szCs w:val="24"/>
        </w:rPr>
        <w:t>.</w:t>
      </w:r>
    </w:p>
    <w:p w14:paraId="3D0B558A" w14:textId="6BC256B8" w:rsidR="00B44715" w:rsidRPr="00CD2B61" w:rsidRDefault="00B44715" w:rsidP="00B44715">
      <w:pPr>
        <w:spacing w:line="360" w:lineRule="auto"/>
        <w:ind w:left="360"/>
        <w:jc w:val="both"/>
        <w:rPr>
          <w:rFonts w:asciiTheme="majorBidi" w:hAnsiTheme="majorBidi" w:cstheme="majorBidi"/>
          <w:b/>
          <w:bCs/>
          <w:color w:val="000000" w:themeColor="text1"/>
          <w:sz w:val="24"/>
          <w:szCs w:val="24"/>
        </w:rPr>
      </w:pPr>
      <w:r w:rsidRPr="00CD2B61">
        <w:rPr>
          <w:rFonts w:asciiTheme="majorBidi" w:hAnsiTheme="majorBidi" w:cstheme="majorBidi"/>
          <w:b/>
          <w:bCs/>
          <w:color w:val="000000" w:themeColor="text1"/>
          <w:sz w:val="24"/>
          <w:szCs w:val="24"/>
        </w:rPr>
        <w:t xml:space="preserve">Conclusion </w:t>
      </w:r>
    </w:p>
    <w:p w14:paraId="364AFCA6" w14:textId="1AE6A345" w:rsidR="00AE1A59" w:rsidRPr="00CD2B61" w:rsidRDefault="00AE1A59" w:rsidP="00AE1A59">
      <w:pPr>
        <w:spacing w:line="360" w:lineRule="auto"/>
        <w:ind w:left="360"/>
        <w:jc w:val="both"/>
        <w:rPr>
          <w:rFonts w:asciiTheme="majorBidi" w:hAnsiTheme="majorBidi" w:cstheme="majorBidi"/>
          <w:color w:val="000000" w:themeColor="text1"/>
          <w:sz w:val="24"/>
          <w:szCs w:val="24"/>
        </w:rPr>
      </w:pPr>
      <w:r w:rsidRPr="00CD2B61">
        <w:rPr>
          <w:rFonts w:asciiTheme="majorBidi" w:hAnsiTheme="majorBidi" w:cstheme="majorBidi"/>
          <w:color w:val="000000" w:themeColor="text1"/>
          <w:sz w:val="24"/>
          <w:szCs w:val="24"/>
        </w:rPr>
        <w:t>The results indicated that the leaf-shaped soft palate had the highest frequency, while the straight-line and S-shaped types were the least common. Also, no significant association was found between soft palate morphology and either gender or age. In both sexes, the leaf-shaped morphology was the most prevalent.</w:t>
      </w:r>
    </w:p>
    <w:p w14:paraId="0479B9A9" w14:textId="2791E1FD" w:rsidR="0058347D" w:rsidRPr="00CD2B61" w:rsidRDefault="00E85D2E" w:rsidP="0092128D">
      <w:pPr>
        <w:spacing w:line="360" w:lineRule="auto"/>
        <w:jc w:val="both"/>
        <w:rPr>
          <w:rFonts w:ascii="Times New Roman" w:hAnsi="Times New Roman" w:cs="Times New Roman"/>
          <w:b/>
          <w:bCs/>
          <w:color w:val="000000" w:themeColor="text1"/>
          <w:sz w:val="24"/>
          <w:szCs w:val="24"/>
          <w:lang w:bidi="fa-IR"/>
        </w:rPr>
      </w:pPr>
      <w:r w:rsidRPr="00CD2B61">
        <w:rPr>
          <w:rFonts w:ascii="Times New Roman" w:hAnsi="Times New Roman" w:cs="Times New Roman"/>
          <w:b/>
          <w:bCs/>
          <w:color w:val="000000" w:themeColor="text1"/>
          <w:sz w:val="24"/>
          <w:szCs w:val="24"/>
          <w:lang w:bidi="fa-IR"/>
        </w:rPr>
        <w:t>T</w:t>
      </w:r>
      <w:r w:rsidR="008F6136" w:rsidRPr="00CD2B61">
        <w:rPr>
          <w:rFonts w:ascii="Times New Roman" w:hAnsi="Times New Roman" w:cs="Times New Roman"/>
          <w:b/>
          <w:bCs/>
          <w:color w:val="000000" w:themeColor="text1"/>
          <w:sz w:val="24"/>
          <w:szCs w:val="24"/>
          <w:lang w:bidi="fa-IR"/>
        </w:rPr>
        <w:t>ables</w:t>
      </w:r>
    </w:p>
    <w:p w14:paraId="06CA1783" w14:textId="77777777" w:rsidR="0058347D" w:rsidRPr="00CD2B61" w:rsidRDefault="0058347D" w:rsidP="0092128D">
      <w:pPr>
        <w:spacing w:line="360" w:lineRule="auto"/>
        <w:jc w:val="both"/>
        <w:rPr>
          <w:rFonts w:ascii="Times New Roman" w:hAnsi="Times New Roman" w:cs="Times New Roman"/>
          <w:color w:val="000000" w:themeColor="text1"/>
          <w:sz w:val="24"/>
          <w:szCs w:val="24"/>
          <w:lang w:bidi="fa-IR"/>
        </w:rPr>
      </w:pPr>
    </w:p>
    <w:p w14:paraId="7EFEC2A1" w14:textId="41B78D5B" w:rsidR="005540CD" w:rsidRPr="00CD2B61" w:rsidRDefault="005141F5" w:rsidP="005540CD">
      <w:pPr>
        <w:spacing w:line="360" w:lineRule="auto"/>
        <w:rPr>
          <w:rFonts w:ascii="Segoe UI" w:hAnsi="Segoe UI" w:cs="Segoe UI"/>
          <w:color w:val="000000" w:themeColor="text1"/>
          <w:sz w:val="24"/>
          <w:szCs w:val="24"/>
        </w:rPr>
      </w:pPr>
      <w:r w:rsidRPr="00CD2B61">
        <w:rPr>
          <w:rFonts w:ascii="Times New Roman" w:hAnsi="Times New Roman" w:cs="Times New Roman"/>
          <w:color w:val="000000" w:themeColor="text1"/>
          <w:sz w:val="24"/>
          <w:szCs w:val="24"/>
          <w:lang w:bidi="fa-IR"/>
        </w:rPr>
        <w:t>Table1</w:t>
      </w:r>
      <w:r w:rsidRPr="00CD2B61">
        <w:rPr>
          <w:rFonts w:asciiTheme="majorBidi" w:hAnsiTheme="majorBidi" w:cstheme="majorBidi"/>
          <w:color w:val="000000" w:themeColor="text1"/>
          <w:sz w:val="24"/>
          <w:szCs w:val="24"/>
          <w:lang w:bidi="fa-IR"/>
        </w:rPr>
        <w:t>:</w:t>
      </w:r>
      <w:r w:rsidR="005540CD" w:rsidRPr="00CD2B61">
        <w:rPr>
          <w:rFonts w:asciiTheme="majorBidi" w:hAnsiTheme="majorBidi" w:cstheme="majorBidi"/>
          <w:color w:val="000000" w:themeColor="text1"/>
          <w:sz w:val="24"/>
          <w:szCs w:val="24"/>
        </w:rPr>
        <w:t xml:space="preserve"> </w:t>
      </w:r>
      <w:r w:rsidR="00331095" w:rsidRPr="00CD2B61">
        <w:rPr>
          <w:rFonts w:asciiTheme="majorBidi" w:hAnsiTheme="majorBidi" w:cstheme="majorBidi"/>
          <w:color w:val="000000" w:themeColor="text1"/>
          <w:sz w:val="24"/>
          <w:szCs w:val="24"/>
        </w:rPr>
        <w:t>Frequency and percentage distribution of patients by gender and age group</w:t>
      </w:r>
      <w:r w:rsidR="00D67E5B" w:rsidRPr="00CD2B61">
        <w:rPr>
          <w:rFonts w:asciiTheme="majorBidi" w:hAnsiTheme="majorBidi" w:cstheme="majorBidi"/>
          <w:color w:val="000000" w:themeColor="text1"/>
          <w:sz w:val="24"/>
          <w:szCs w:val="24"/>
        </w:rPr>
        <w:t>.</w:t>
      </w:r>
    </w:p>
    <w:tbl>
      <w:tblPr>
        <w:tblStyle w:val="TableGrid"/>
        <w:tblW w:w="0" w:type="auto"/>
        <w:tblLook w:val="04A0" w:firstRow="1" w:lastRow="0" w:firstColumn="1" w:lastColumn="0" w:noHBand="0" w:noVBand="1"/>
      </w:tblPr>
      <w:tblGrid>
        <w:gridCol w:w="1271"/>
        <w:gridCol w:w="1134"/>
        <w:gridCol w:w="992"/>
        <w:gridCol w:w="1418"/>
      </w:tblGrid>
      <w:tr w:rsidR="00CD2B61" w:rsidRPr="00CD2B61" w14:paraId="1479C7AA" w14:textId="77777777" w:rsidTr="00D77E84">
        <w:tc>
          <w:tcPr>
            <w:tcW w:w="1271" w:type="dxa"/>
            <w:hideMark/>
          </w:tcPr>
          <w:p w14:paraId="203EFEAB" w14:textId="77777777" w:rsidR="00E529D1" w:rsidRPr="00CD2B61" w:rsidRDefault="00E529D1" w:rsidP="00D77E8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Category</w:t>
            </w:r>
          </w:p>
        </w:tc>
        <w:tc>
          <w:tcPr>
            <w:tcW w:w="1134" w:type="dxa"/>
            <w:hideMark/>
          </w:tcPr>
          <w:p w14:paraId="2BBCA104" w14:textId="77777777" w:rsidR="00E529D1" w:rsidRPr="00CD2B61" w:rsidRDefault="00E529D1" w:rsidP="00D77E8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Group</w:t>
            </w:r>
          </w:p>
        </w:tc>
        <w:tc>
          <w:tcPr>
            <w:tcW w:w="992" w:type="dxa"/>
            <w:hideMark/>
          </w:tcPr>
          <w:p w14:paraId="7E79E772" w14:textId="77777777" w:rsidR="00E529D1" w:rsidRPr="00CD2B61" w:rsidRDefault="00E529D1" w:rsidP="00D77E8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Count</w:t>
            </w:r>
          </w:p>
        </w:tc>
        <w:tc>
          <w:tcPr>
            <w:tcW w:w="1418" w:type="dxa"/>
            <w:hideMark/>
          </w:tcPr>
          <w:p w14:paraId="25B10E2E" w14:textId="77777777" w:rsidR="00E529D1" w:rsidRPr="00CD2B61" w:rsidRDefault="00E529D1" w:rsidP="00D77E8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Percentage</w:t>
            </w:r>
          </w:p>
        </w:tc>
      </w:tr>
      <w:tr w:rsidR="00CD2B61" w:rsidRPr="00CD2B61" w14:paraId="6A5E53B4" w14:textId="77777777" w:rsidTr="003607C0">
        <w:tc>
          <w:tcPr>
            <w:tcW w:w="1271" w:type="dxa"/>
            <w:tcBorders>
              <w:bottom w:val="nil"/>
            </w:tcBorders>
            <w:hideMark/>
          </w:tcPr>
          <w:p w14:paraId="1EED8D24" w14:textId="77777777" w:rsidR="00E529D1" w:rsidRPr="00CD2B61" w:rsidRDefault="00E529D1" w:rsidP="00D77E8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Gender</w:t>
            </w:r>
          </w:p>
        </w:tc>
        <w:tc>
          <w:tcPr>
            <w:tcW w:w="1134" w:type="dxa"/>
            <w:hideMark/>
          </w:tcPr>
          <w:p w14:paraId="1A4C6364"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Female</w:t>
            </w:r>
          </w:p>
        </w:tc>
        <w:tc>
          <w:tcPr>
            <w:tcW w:w="992" w:type="dxa"/>
            <w:hideMark/>
          </w:tcPr>
          <w:p w14:paraId="7F8DA77A"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45</w:t>
            </w:r>
          </w:p>
        </w:tc>
        <w:tc>
          <w:tcPr>
            <w:tcW w:w="1418" w:type="dxa"/>
            <w:hideMark/>
          </w:tcPr>
          <w:p w14:paraId="785EDD57"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50%</w:t>
            </w:r>
          </w:p>
        </w:tc>
      </w:tr>
      <w:tr w:rsidR="00CD2B61" w:rsidRPr="00CD2B61" w14:paraId="5E9F7CC2" w14:textId="77777777" w:rsidTr="003607C0">
        <w:tc>
          <w:tcPr>
            <w:tcW w:w="1271" w:type="dxa"/>
            <w:tcBorders>
              <w:top w:val="nil"/>
              <w:left w:val="single" w:sz="4" w:space="0" w:color="auto"/>
            </w:tcBorders>
            <w:hideMark/>
          </w:tcPr>
          <w:p w14:paraId="3FBE1F65" w14:textId="77777777" w:rsidR="00E529D1" w:rsidRPr="00CD2B61" w:rsidRDefault="00E529D1" w:rsidP="00D77E84">
            <w:pPr>
              <w:pStyle w:val="NoSpacing"/>
              <w:jc w:val="center"/>
              <w:rPr>
                <w:rFonts w:asciiTheme="majorBidi" w:hAnsiTheme="majorBidi" w:cstheme="majorBidi"/>
                <w:color w:val="000000" w:themeColor="text1"/>
                <w:lang w:eastAsia="en-GB"/>
              </w:rPr>
            </w:pPr>
          </w:p>
        </w:tc>
        <w:tc>
          <w:tcPr>
            <w:tcW w:w="1134" w:type="dxa"/>
            <w:tcBorders>
              <w:bottom w:val="single" w:sz="4" w:space="0" w:color="auto"/>
            </w:tcBorders>
            <w:hideMark/>
          </w:tcPr>
          <w:p w14:paraId="7BC73AF5"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Male</w:t>
            </w:r>
          </w:p>
        </w:tc>
        <w:tc>
          <w:tcPr>
            <w:tcW w:w="992" w:type="dxa"/>
            <w:hideMark/>
          </w:tcPr>
          <w:p w14:paraId="252DBDF8"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45</w:t>
            </w:r>
          </w:p>
        </w:tc>
        <w:tc>
          <w:tcPr>
            <w:tcW w:w="1418" w:type="dxa"/>
            <w:hideMark/>
          </w:tcPr>
          <w:p w14:paraId="66DD9B66"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50%</w:t>
            </w:r>
          </w:p>
        </w:tc>
      </w:tr>
      <w:tr w:rsidR="00CD2B61" w:rsidRPr="00CD2B61" w14:paraId="13BA8594" w14:textId="77777777" w:rsidTr="003607C0">
        <w:tc>
          <w:tcPr>
            <w:tcW w:w="1271" w:type="dxa"/>
            <w:tcBorders>
              <w:bottom w:val="single" w:sz="4" w:space="0" w:color="auto"/>
              <w:right w:val="nil"/>
            </w:tcBorders>
          </w:tcPr>
          <w:p w14:paraId="3F6F20FB" w14:textId="0ADC9631" w:rsidR="00D77E84" w:rsidRPr="00CD2B61" w:rsidRDefault="005141F5" w:rsidP="005141F5">
            <w:pPr>
              <w:pStyle w:val="NoSpacing"/>
              <w:jc w:val="right"/>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Total</w:t>
            </w:r>
          </w:p>
        </w:tc>
        <w:tc>
          <w:tcPr>
            <w:tcW w:w="1134" w:type="dxa"/>
            <w:tcBorders>
              <w:left w:val="nil"/>
            </w:tcBorders>
          </w:tcPr>
          <w:p w14:paraId="25510DBC" w14:textId="77777777" w:rsidR="00D77E84" w:rsidRPr="00CD2B61" w:rsidRDefault="00D77E84" w:rsidP="00D77E84">
            <w:pPr>
              <w:pStyle w:val="NoSpacing"/>
              <w:jc w:val="center"/>
              <w:rPr>
                <w:rFonts w:asciiTheme="majorBidi" w:hAnsiTheme="majorBidi" w:cstheme="majorBidi"/>
                <w:color w:val="000000" w:themeColor="text1"/>
                <w:lang w:eastAsia="en-GB"/>
              </w:rPr>
            </w:pPr>
          </w:p>
        </w:tc>
        <w:tc>
          <w:tcPr>
            <w:tcW w:w="992" w:type="dxa"/>
          </w:tcPr>
          <w:p w14:paraId="3188A2E4" w14:textId="370DF92C" w:rsidR="00D77E84" w:rsidRPr="00CD2B61" w:rsidRDefault="005141F5"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90</w:t>
            </w:r>
          </w:p>
        </w:tc>
        <w:tc>
          <w:tcPr>
            <w:tcW w:w="1418" w:type="dxa"/>
          </w:tcPr>
          <w:p w14:paraId="61DDC424" w14:textId="63DDCCCC" w:rsidR="00D77E84" w:rsidRPr="00CD2B61" w:rsidRDefault="005141F5"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100%</w:t>
            </w:r>
          </w:p>
        </w:tc>
      </w:tr>
      <w:tr w:rsidR="00CD2B61" w:rsidRPr="00CD2B61" w14:paraId="1F2E7772" w14:textId="77777777" w:rsidTr="003607C0">
        <w:tc>
          <w:tcPr>
            <w:tcW w:w="1271" w:type="dxa"/>
            <w:tcBorders>
              <w:bottom w:val="nil"/>
            </w:tcBorders>
            <w:hideMark/>
          </w:tcPr>
          <w:p w14:paraId="2781FD1D" w14:textId="0D1E24AE" w:rsidR="00E529D1" w:rsidRPr="00CD2B61" w:rsidRDefault="00E529D1" w:rsidP="00D77E84">
            <w:pPr>
              <w:pStyle w:val="NoSpacing"/>
              <w:jc w:val="center"/>
              <w:rPr>
                <w:rFonts w:asciiTheme="majorBidi" w:hAnsiTheme="majorBidi" w:cstheme="majorBidi"/>
                <w:b/>
                <w:bCs/>
                <w:color w:val="000000" w:themeColor="text1"/>
                <w:lang w:eastAsia="en-GB"/>
              </w:rPr>
            </w:pPr>
          </w:p>
        </w:tc>
        <w:tc>
          <w:tcPr>
            <w:tcW w:w="1134" w:type="dxa"/>
            <w:hideMark/>
          </w:tcPr>
          <w:p w14:paraId="40D804D2"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15-20</w:t>
            </w:r>
          </w:p>
        </w:tc>
        <w:tc>
          <w:tcPr>
            <w:tcW w:w="992" w:type="dxa"/>
            <w:hideMark/>
          </w:tcPr>
          <w:p w14:paraId="3A3DCA79"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32</w:t>
            </w:r>
          </w:p>
        </w:tc>
        <w:tc>
          <w:tcPr>
            <w:tcW w:w="1418" w:type="dxa"/>
            <w:hideMark/>
          </w:tcPr>
          <w:p w14:paraId="6F8D6A28"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35.6%</w:t>
            </w:r>
          </w:p>
        </w:tc>
      </w:tr>
      <w:tr w:rsidR="00CD2B61" w:rsidRPr="00CD2B61" w14:paraId="12D681E5" w14:textId="77777777" w:rsidTr="003607C0">
        <w:tc>
          <w:tcPr>
            <w:tcW w:w="1271" w:type="dxa"/>
            <w:tcBorders>
              <w:top w:val="nil"/>
              <w:bottom w:val="nil"/>
            </w:tcBorders>
            <w:hideMark/>
          </w:tcPr>
          <w:p w14:paraId="54A90E14" w14:textId="5F103DC2" w:rsidR="00E529D1" w:rsidRPr="00CD2B61" w:rsidRDefault="003607C0"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b/>
                <w:bCs/>
                <w:color w:val="000000" w:themeColor="text1"/>
                <w:lang w:eastAsia="en-GB"/>
              </w:rPr>
              <w:t>Age Group</w:t>
            </w:r>
          </w:p>
        </w:tc>
        <w:tc>
          <w:tcPr>
            <w:tcW w:w="1134" w:type="dxa"/>
            <w:hideMark/>
          </w:tcPr>
          <w:p w14:paraId="748E01E9"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20-25</w:t>
            </w:r>
          </w:p>
        </w:tc>
        <w:tc>
          <w:tcPr>
            <w:tcW w:w="992" w:type="dxa"/>
            <w:hideMark/>
          </w:tcPr>
          <w:p w14:paraId="06EC3006"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18</w:t>
            </w:r>
          </w:p>
        </w:tc>
        <w:tc>
          <w:tcPr>
            <w:tcW w:w="1418" w:type="dxa"/>
            <w:hideMark/>
          </w:tcPr>
          <w:p w14:paraId="2DFB0AB5"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20%</w:t>
            </w:r>
          </w:p>
        </w:tc>
      </w:tr>
      <w:tr w:rsidR="00CD2B61" w:rsidRPr="00CD2B61" w14:paraId="4099FBD1" w14:textId="77777777" w:rsidTr="003607C0">
        <w:tc>
          <w:tcPr>
            <w:tcW w:w="1271" w:type="dxa"/>
            <w:tcBorders>
              <w:top w:val="nil"/>
              <w:bottom w:val="nil"/>
            </w:tcBorders>
            <w:hideMark/>
          </w:tcPr>
          <w:p w14:paraId="4A41F440" w14:textId="77777777" w:rsidR="00E529D1" w:rsidRPr="00CD2B61" w:rsidRDefault="00E529D1" w:rsidP="00D77E84">
            <w:pPr>
              <w:pStyle w:val="NoSpacing"/>
              <w:jc w:val="center"/>
              <w:rPr>
                <w:rFonts w:asciiTheme="majorBidi" w:hAnsiTheme="majorBidi" w:cstheme="majorBidi"/>
                <w:color w:val="000000" w:themeColor="text1"/>
                <w:lang w:eastAsia="en-GB"/>
              </w:rPr>
            </w:pPr>
          </w:p>
        </w:tc>
        <w:tc>
          <w:tcPr>
            <w:tcW w:w="1134" w:type="dxa"/>
            <w:hideMark/>
          </w:tcPr>
          <w:p w14:paraId="5F440EB8"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25-30</w:t>
            </w:r>
          </w:p>
        </w:tc>
        <w:tc>
          <w:tcPr>
            <w:tcW w:w="992" w:type="dxa"/>
            <w:hideMark/>
          </w:tcPr>
          <w:p w14:paraId="50F59005"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24</w:t>
            </w:r>
          </w:p>
        </w:tc>
        <w:tc>
          <w:tcPr>
            <w:tcW w:w="1418" w:type="dxa"/>
            <w:hideMark/>
          </w:tcPr>
          <w:p w14:paraId="77A2EE39"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26.7%</w:t>
            </w:r>
          </w:p>
        </w:tc>
      </w:tr>
      <w:tr w:rsidR="00CD2B61" w:rsidRPr="00CD2B61" w14:paraId="33FBCE3A" w14:textId="77777777" w:rsidTr="003607C0">
        <w:tc>
          <w:tcPr>
            <w:tcW w:w="1271" w:type="dxa"/>
            <w:tcBorders>
              <w:top w:val="nil"/>
            </w:tcBorders>
            <w:hideMark/>
          </w:tcPr>
          <w:p w14:paraId="6E5E452F" w14:textId="77777777" w:rsidR="00E529D1" w:rsidRPr="00CD2B61" w:rsidRDefault="00E529D1" w:rsidP="00D77E84">
            <w:pPr>
              <w:pStyle w:val="NoSpacing"/>
              <w:jc w:val="center"/>
              <w:rPr>
                <w:rFonts w:asciiTheme="majorBidi" w:hAnsiTheme="majorBidi" w:cstheme="majorBidi"/>
                <w:color w:val="000000" w:themeColor="text1"/>
                <w:lang w:eastAsia="en-GB"/>
              </w:rPr>
            </w:pPr>
          </w:p>
        </w:tc>
        <w:tc>
          <w:tcPr>
            <w:tcW w:w="1134" w:type="dxa"/>
            <w:tcBorders>
              <w:bottom w:val="single" w:sz="4" w:space="0" w:color="auto"/>
            </w:tcBorders>
            <w:hideMark/>
          </w:tcPr>
          <w:p w14:paraId="3191081F"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30-35</w:t>
            </w:r>
          </w:p>
        </w:tc>
        <w:tc>
          <w:tcPr>
            <w:tcW w:w="992" w:type="dxa"/>
            <w:hideMark/>
          </w:tcPr>
          <w:p w14:paraId="23F16468"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16</w:t>
            </w:r>
          </w:p>
        </w:tc>
        <w:tc>
          <w:tcPr>
            <w:tcW w:w="1418" w:type="dxa"/>
            <w:hideMark/>
          </w:tcPr>
          <w:p w14:paraId="7EA5A6C5" w14:textId="77777777" w:rsidR="00E529D1" w:rsidRPr="00CD2B61" w:rsidRDefault="00E529D1"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17.8%</w:t>
            </w:r>
          </w:p>
        </w:tc>
      </w:tr>
      <w:tr w:rsidR="00E529D1" w:rsidRPr="00CD2B61" w14:paraId="7AFB2EAC" w14:textId="77777777" w:rsidTr="005141F5">
        <w:tc>
          <w:tcPr>
            <w:tcW w:w="1271" w:type="dxa"/>
            <w:tcBorders>
              <w:right w:val="nil"/>
            </w:tcBorders>
            <w:hideMark/>
          </w:tcPr>
          <w:p w14:paraId="5E2347E2" w14:textId="77777777" w:rsidR="00E529D1" w:rsidRPr="00CD2B61" w:rsidRDefault="00E529D1" w:rsidP="005141F5">
            <w:pPr>
              <w:pStyle w:val="NoSpacing"/>
              <w:jc w:val="right"/>
              <w:rPr>
                <w:rFonts w:asciiTheme="majorBidi" w:hAnsiTheme="majorBidi" w:cstheme="majorBidi"/>
                <w:color w:val="000000" w:themeColor="text1"/>
                <w:lang w:eastAsia="en-GB"/>
              </w:rPr>
            </w:pPr>
            <w:r w:rsidRPr="00CD2B61">
              <w:rPr>
                <w:rFonts w:asciiTheme="majorBidi" w:hAnsiTheme="majorBidi" w:cstheme="majorBidi"/>
                <w:color w:val="000000" w:themeColor="text1"/>
                <w:bdr w:val="single" w:sz="2" w:space="0" w:color="E5E7EB" w:frame="1"/>
                <w:lang w:eastAsia="en-GB"/>
              </w:rPr>
              <w:t>Total</w:t>
            </w:r>
          </w:p>
        </w:tc>
        <w:tc>
          <w:tcPr>
            <w:tcW w:w="1134" w:type="dxa"/>
            <w:tcBorders>
              <w:left w:val="nil"/>
            </w:tcBorders>
            <w:hideMark/>
          </w:tcPr>
          <w:p w14:paraId="0A898784" w14:textId="77777777" w:rsidR="00E529D1" w:rsidRPr="00CD2B61" w:rsidRDefault="00E529D1" w:rsidP="00D77E84">
            <w:pPr>
              <w:pStyle w:val="NoSpacing"/>
              <w:jc w:val="center"/>
              <w:rPr>
                <w:rFonts w:asciiTheme="majorBidi" w:hAnsiTheme="majorBidi" w:cstheme="majorBidi"/>
                <w:color w:val="000000" w:themeColor="text1"/>
                <w:lang w:eastAsia="en-GB"/>
              </w:rPr>
            </w:pPr>
          </w:p>
        </w:tc>
        <w:tc>
          <w:tcPr>
            <w:tcW w:w="992" w:type="dxa"/>
            <w:hideMark/>
          </w:tcPr>
          <w:p w14:paraId="59208155" w14:textId="426F7AD0" w:rsidR="00E529D1" w:rsidRPr="00CD2B61" w:rsidRDefault="005141F5"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bdr w:val="single" w:sz="2" w:space="0" w:color="E5E7EB" w:frame="1"/>
                <w:lang w:eastAsia="en-GB"/>
              </w:rPr>
              <w:t>90</w:t>
            </w:r>
          </w:p>
        </w:tc>
        <w:tc>
          <w:tcPr>
            <w:tcW w:w="1418" w:type="dxa"/>
            <w:hideMark/>
          </w:tcPr>
          <w:p w14:paraId="4F0E846D" w14:textId="7CA51C4A" w:rsidR="00E529D1" w:rsidRPr="00CD2B61" w:rsidRDefault="005141F5" w:rsidP="00D77E84">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bdr w:val="single" w:sz="2" w:space="0" w:color="E5E7EB" w:frame="1"/>
                <w:lang w:eastAsia="en-GB"/>
              </w:rPr>
              <w:t>1</w:t>
            </w:r>
            <w:r w:rsidR="00E529D1" w:rsidRPr="00CD2B61">
              <w:rPr>
                <w:rFonts w:asciiTheme="majorBidi" w:hAnsiTheme="majorBidi" w:cstheme="majorBidi"/>
                <w:color w:val="000000" w:themeColor="text1"/>
                <w:bdr w:val="single" w:sz="2" w:space="0" w:color="E5E7EB" w:frame="1"/>
                <w:lang w:eastAsia="en-GB"/>
              </w:rPr>
              <w:t>00%</w:t>
            </w:r>
          </w:p>
        </w:tc>
      </w:tr>
    </w:tbl>
    <w:p w14:paraId="5E664F14" w14:textId="77777777" w:rsidR="00C716D2" w:rsidRPr="00CD2B61" w:rsidRDefault="00C716D2" w:rsidP="007503E0">
      <w:pPr>
        <w:spacing w:line="360" w:lineRule="auto"/>
        <w:jc w:val="both"/>
        <w:rPr>
          <w:rFonts w:ascii="Times New Roman" w:hAnsi="Times New Roman" w:cs="Times New Roman"/>
          <w:color w:val="000000" w:themeColor="text1"/>
          <w:sz w:val="24"/>
          <w:szCs w:val="24"/>
          <w:lang w:bidi="fa-IR"/>
        </w:rPr>
      </w:pPr>
    </w:p>
    <w:p w14:paraId="65616EEE" w14:textId="229768C6" w:rsidR="00C716D2" w:rsidRPr="00CD2B61" w:rsidRDefault="00C716D2" w:rsidP="00BA27B1">
      <w:pPr>
        <w:spacing w:line="360" w:lineRule="auto"/>
        <w:jc w:val="both"/>
        <w:rPr>
          <w:rFonts w:ascii="Times New Roman" w:hAnsi="Times New Roman" w:cs="Times New Roman"/>
          <w:color w:val="000000" w:themeColor="text1"/>
          <w:sz w:val="24"/>
          <w:szCs w:val="24"/>
          <w:lang w:bidi="fa-IR"/>
        </w:rPr>
      </w:pPr>
      <w:r w:rsidRPr="00CD2B61">
        <w:rPr>
          <w:rFonts w:ascii="Times New Roman" w:hAnsi="Times New Roman" w:cs="Times New Roman"/>
          <w:color w:val="000000" w:themeColor="text1"/>
          <w:sz w:val="24"/>
          <w:szCs w:val="24"/>
          <w:lang w:bidi="fa-IR"/>
        </w:rPr>
        <w:t xml:space="preserve">Table 2: </w:t>
      </w:r>
      <w:r w:rsidR="00BA27B1" w:rsidRPr="00CD2B61">
        <w:rPr>
          <w:rFonts w:ascii="Times New Roman" w:hAnsi="Times New Roman" w:cs="Times New Roman"/>
          <w:color w:val="000000" w:themeColor="text1"/>
          <w:sz w:val="24"/>
          <w:szCs w:val="24"/>
          <w:lang w:bidi="fa-IR"/>
        </w:rPr>
        <w:t xml:space="preserve">Summary of the results for soft palate morphology types by gender according to the </w:t>
      </w:r>
      <w:r w:rsidR="00AB1D95" w:rsidRPr="00CD2B61">
        <w:rPr>
          <w:rFonts w:ascii="Times New Roman" w:hAnsi="Times New Roman" w:cs="Times New Roman"/>
          <w:color w:val="000000" w:themeColor="text1"/>
          <w:sz w:val="24"/>
          <w:szCs w:val="24"/>
          <w:lang w:bidi="fa-IR"/>
        </w:rPr>
        <w:t>YOU</w:t>
      </w:r>
      <w:r w:rsidR="00BA27B1" w:rsidRPr="00CD2B61">
        <w:rPr>
          <w:rFonts w:ascii="Times New Roman" w:hAnsi="Times New Roman" w:cs="Times New Roman"/>
          <w:color w:val="000000" w:themeColor="text1"/>
          <w:sz w:val="24"/>
          <w:szCs w:val="24"/>
          <w:lang w:bidi="fa-IR"/>
        </w:rPr>
        <w:t xml:space="preserve"> classification</w:t>
      </w:r>
      <w:r w:rsidR="00E85D2E" w:rsidRPr="00CD2B61">
        <w:rPr>
          <w:rFonts w:ascii="Times New Roman" w:hAnsi="Times New Roman" w:cs="Times New Roman"/>
          <w:color w:val="000000" w:themeColor="text1"/>
          <w:sz w:val="24"/>
          <w:szCs w:val="24"/>
          <w:lang w:bidi="fa-IR"/>
        </w:rPr>
        <w:t>.</w:t>
      </w:r>
    </w:p>
    <w:tbl>
      <w:tblPr>
        <w:tblStyle w:val="TableGrid"/>
        <w:tblW w:w="0" w:type="auto"/>
        <w:tblInd w:w="-5" w:type="dxa"/>
        <w:tblLook w:val="04A0" w:firstRow="1" w:lastRow="0" w:firstColumn="1" w:lastColumn="0" w:noHBand="0" w:noVBand="1"/>
      </w:tblPr>
      <w:tblGrid>
        <w:gridCol w:w="222"/>
        <w:gridCol w:w="2130"/>
        <w:gridCol w:w="1023"/>
        <w:gridCol w:w="1023"/>
        <w:gridCol w:w="1215"/>
      </w:tblGrid>
      <w:tr w:rsidR="00CD2B61" w:rsidRPr="00CD2B61" w14:paraId="776E28CE" w14:textId="7C942681" w:rsidTr="00AE1A59">
        <w:tc>
          <w:tcPr>
            <w:tcW w:w="0" w:type="auto"/>
            <w:gridSpan w:val="2"/>
            <w:tcBorders>
              <w:bottom w:val="nil"/>
            </w:tcBorders>
          </w:tcPr>
          <w:p w14:paraId="3C4180D2" w14:textId="2D6F8E7D" w:rsidR="00C528EF" w:rsidRPr="00CD2B61" w:rsidRDefault="00C528EF" w:rsidP="007E104F">
            <w:pPr>
              <w:rPr>
                <w:rFonts w:asciiTheme="majorBidi" w:hAnsiTheme="majorBidi" w:cstheme="majorBidi"/>
                <w:color w:val="000000" w:themeColor="text1"/>
              </w:rPr>
            </w:pPr>
            <w:r w:rsidRPr="00CD2B61">
              <w:rPr>
                <w:rFonts w:asciiTheme="majorBidi" w:hAnsiTheme="majorBidi" w:cstheme="majorBidi"/>
                <w:b/>
                <w:bCs/>
                <w:color w:val="000000" w:themeColor="text1"/>
                <w:lang w:eastAsia="en-GB"/>
              </w:rPr>
              <w:t>Morphology Type</w:t>
            </w:r>
          </w:p>
        </w:tc>
        <w:tc>
          <w:tcPr>
            <w:tcW w:w="0" w:type="auto"/>
            <w:tcBorders>
              <w:right w:val="nil"/>
            </w:tcBorders>
          </w:tcPr>
          <w:p w14:paraId="37F7DBF2" w14:textId="63598B75" w:rsidR="00C528EF" w:rsidRPr="00CD2B61" w:rsidRDefault="00C528EF" w:rsidP="00E026E6">
            <w:pPr>
              <w:jc w:val="right"/>
              <w:rPr>
                <w:rFonts w:asciiTheme="majorBidi" w:hAnsiTheme="majorBidi" w:cstheme="majorBidi"/>
                <w:b/>
                <w:bCs/>
                <w:color w:val="000000" w:themeColor="text1"/>
              </w:rPr>
            </w:pPr>
            <w:r w:rsidRPr="00CD2B61">
              <w:rPr>
                <w:rFonts w:asciiTheme="majorBidi" w:hAnsiTheme="majorBidi" w:cstheme="majorBidi"/>
                <w:b/>
                <w:bCs/>
                <w:color w:val="000000" w:themeColor="text1"/>
              </w:rPr>
              <w:t>Gender</w:t>
            </w:r>
          </w:p>
        </w:tc>
        <w:tc>
          <w:tcPr>
            <w:tcW w:w="0" w:type="auto"/>
            <w:tcBorders>
              <w:left w:val="nil"/>
            </w:tcBorders>
          </w:tcPr>
          <w:p w14:paraId="7B4E41FC" w14:textId="77777777" w:rsidR="00C528EF" w:rsidRPr="00CD2B61" w:rsidRDefault="00C528EF" w:rsidP="007E104F">
            <w:pPr>
              <w:rPr>
                <w:rFonts w:asciiTheme="majorBidi" w:hAnsiTheme="majorBidi" w:cstheme="majorBidi"/>
                <w:color w:val="000000" w:themeColor="text1"/>
              </w:rPr>
            </w:pPr>
          </w:p>
        </w:tc>
        <w:tc>
          <w:tcPr>
            <w:tcW w:w="0" w:type="auto"/>
            <w:tcBorders>
              <w:left w:val="nil"/>
              <w:bottom w:val="nil"/>
            </w:tcBorders>
          </w:tcPr>
          <w:p w14:paraId="5A962A7B" w14:textId="304FE898" w:rsidR="00C528EF" w:rsidRPr="00CD2B61" w:rsidRDefault="00123E00" w:rsidP="007E104F">
            <w:pPr>
              <w:rPr>
                <w:rFonts w:asciiTheme="majorBidi" w:hAnsiTheme="majorBidi" w:cstheme="majorBidi"/>
                <w:b/>
                <w:bCs/>
                <w:color w:val="000000" w:themeColor="text1"/>
              </w:rPr>
            </w:pPr>
            <w:r w:rsidRPr="00CD2B61">
              <w:rPr>
                <w:rFonts w:asciiTheme="majorBidi" w:hAnsiTheme="majorBidi" w:cstheme="majorBidi"/>
                <w:b/>
                <w:bCs/>
                <w:color w:val="000000" w:themeColor="text1"/>
              </w:rPr>
              <w:t>Frequency</w:t>
            </w:r>
          </w:p>
        </w:tc>
      </w:tr>
      <w:tr w:rsidR="00CD2B61" w:rsidRPr="00CD2B61" w14:paraId="413C489E" w14:textId="3C940ACA" w:rsidTr="00AE1A59">
        <w:tc>
          <w:tcPr>
            <w:tcW w:w="0" w:type="auto"/>
            <w:gridSpan w:val="2"/>
            <w:tcBorders>
              <w:top w:val="nil"/>
            </w:tcBorders>
          </w:tcPr>
          <w:p w14:paraId="4469ED30" w14:textId="30BE20A0" w:rsidR="00C528EF" w:rsidRPr="00CD2B61" w:rsidRDefault="00C528EF" w:rsidP="00777458">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 xml:space="preserve"> </w:t>
            </w:r>
          </w:p>
        </w:tc>
        <w:tc>
          <w:tcPr>
            <w:tcW w:w="0" w:type="auto"/>
          </w:tcPr>
          <w:p w14:paraId="2EBD2FF7" w14:textId="783F1A35" w:rsidR="00C528EF" w:rsidRPr="00CD2B61" w:rsidRDefault="00C528EF" w:rsidP="00057312">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Female</w:t>
            </w:r>
          </w:p>
        </w:tc>
        <w:tc>
          <w:tcPr>
            <w:tcW w:w="0" w:type="auto"/>
          </w:tcPr>
          <w:p w14:paraId="7BF31FE9" w14:textId="1EBA92B7" w:rsidR="00C528EF" w:rsidRPr="00CD2B61" w:rsidRDefault="00C528EF" w:rsidP="00057312">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Male</w:t>
            </w:r>
          </w:p>
        </w:tc>
        <w:tc>
          <w:tcPr>
            <w:tcW w:w="0" w:type="auto"/>
            <w:tcBorders>
              <w:top w:val="nil"/>
            </w:tcBorders>
          </w:tcPr>
          <w:p w14:paraId="166EB097" w14:textId="2E6CED01" w:rsidR="00C528EF" w:rsidRPr="00CD2B61" w:rsidRDefault="00123E00" w:rsidP="00123E00">
            <w:pPr>
              <w:pStyle w:val="NoSpacing"/>
              <w:jc w:val="center"/>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w:t>
            </w:r>
          </w:p>
        </w:tc>
      </w:tr>
      <w:tr w:rsidR="00CD2B61" w:rsidRPr="00CD2B61" w14:paraId="73905FCD" w14:textId="5F18FCB3" w:rsidTr="00AE1A59">
        <w:tc>
          <w:tcPr>
            <w:tcW w:w="0" w:type="auto"/>
            <w:hideMark/>
          </w:tcPr>
          <w:p w14:paraId="209174CE" w14:textId="7D47E948" w:rsidR="00C528EF" w:rsidRPr="00CD2B61" w:rsidRDefault="00C528EF" w:rsidP="00777458">
            <w:pPr>
              <w:pStyle w:val="NoSpacing"/>
              <w:jc w:val="center"/>
              <w:rPr>
                <w:rFonts w:asciiTheme="majorBidi" w:hAnsiTheme="majorBidi" w:cstheme="majorBidi"/>
                <w:b/>
                <w:bCs/>
                <w:color w:val="000000" w:themeColor="text1"/>
                <w:lang w:eastAsia="en-GB"/>
              </w:rPr>
            </w:pPr>
          </w:p>
        </w:tc>
        <w:tc>
          <w:tcPr>
            <w:tcW w:w="2130" w:type="dxa"/>
          </w:tcPr>
          <w:p w14:paraId="6A4601E7" w14:textId="77840017" w:rsidR="00C528EF" w:rsidRPr="00CD2B61" w:rsidRDefault="00C528EF" w:rsidP="00777458">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Leaf shaped</w:t>
            </w:r>
            <w:r w:rsidRPr="00CD2B61">
              <w:rPr>
                <w:rFonts w:asciiTheme="majorBidi" w:eastAsia="Times New Roman" w:hAnsiTheme="majorBidi" w:cstheme="majorBidi"/>
                <w:b/>
                <w:bCs/>
                <w:color w:val="000000" w:themeColor="text1"/>
                <w:kern w:val="0"/>
                <w:lang w:eastAsia="en-GB"/>
              </w:rPr>
              <w:t xml:space="preserve"> n (%)</w:t>
            </w:r>
          </w:p>
        </w:tc>
        <w:tc>
          <w:tcPr>
            <w:tcW w:w="1023" w:type="dxa"/>
            <w:hideMark/>
          </w:tcPr>
          <w:p w14:paraId="073ABDCF" w14:textId="07A9E528" w:rsidR="00C528EF" w:rsidRPr="00CD2B61" w:rsidRDefault="00C528EF" w:rsidP="00BB2B35">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17(37.8)</w:t>
            </w:r>
          </w:p>
        </w:tc>
        <w:tc>
          <w:tcPr>
            <w:tcW w:w="1023" w:type="dxa"/>
          </w:tcPr>
          <w:p w14:paraId="6661DEA0" w14:textId="0DCCE3CA" w:rsidR="00C528EF" w:rsidRPr="00CD2B61" w:rsidRDefault="00C528EF" w:rsidP="00BB2B35">
            <w:pPr>
              <w:pStyle w:val="NoSpacing"/>
              <w:rPr>
                <w:rFonts w:asciiTheme="majorBidi" w:hAnsiTheme="majorBidi" w:cstheme="majorBidi"/>
                <w:b/>
                <w:bCs/>
                <w:color w:val="000000" w:themeColor="text1"/>
                <w:lang w:eastAsia="en-GB"/>
              </w:rPr>
            </w:pPr>
            <w:r w:rsidRPr="00CD2B61">
              <w:rPr>
                <w:rFonts w:asciiTheme="majorBidi" w:eastAsia="Times New Roman" w:hAnsiTheme="majorBidi" w:cstheme="majorBidi"/>
                <w:color w:val="000000" w:themeColor="text1"/>
                <w:kern w:val="0"/>
                <w:lang w:eastAsia="en-GB"/>
              </w:rPr>
              <w:t>19 (42.2)</w:t>
            </w:r>
          </w:p>
        </w:tc>
        <w:tc>
          <w:tcPr>
            <w:tcW w:w="1215" w:type="dxa"/>
          </w:tcPr>
          <w:p w14:paraId="5CA33951" w14:textId="366E561F" w:rsidR="00C528EF" w:rsidRPr="00CD2B61" w:rsidRDefault="00B37643" w:rsidP="00F8627B">
            <w:pPr>
              <w:pStyle w:val="NoSpacing"/>
              <w:jc w:val="center"/>
              <w:rPr>
                <w:rFonts w:asciiTheme="majorBidi" w:eastAsia="Times New Roman" w:hAnsiTheme="majorBidi" w:cstheme="majorBidi"/>
                <w:color w:val="000000" w:themeColor="text1"/>
                <w:kern w:val="0"/>
                <w:lang w:eastAsia="en-GB"/>
              </w:rPr>
            </w:pPr>
            <w:r w:rsidRPr="00CD2B61">
              <w:rPr>
                <w:rFonts w:asciiTheme="majorBidi" w:eastAsia="Times New Roman" w:hAnsiTheme="majorBidi" w:cstheme="majorBidi"/>
                <w:color w:val="000000" w:themeColor="text1"/>
                <w:kern w:val="0"/>
                <w:lang w:eastAsia="en-GB"/>
              </w:rPr>
              <w:t>36</w:t>
            </w:r>
            <w:r w:rsidR="00D741CA" w:rsidRPr="00CD2B61">
              <w:rPr>
                <w:rFonts w:asciiTheme="majorBidi" w:eastAsia="Times New Roman" w:hAnsiTheme="majorBidi" w:cstheme="majorBidi"/>
                <w:color w:val="000000" w:themeColor="text1"/>
                <w:kern w:val="0"/>
                <w:lang w:eastAsia="en-GB"/>
              </w:rPr>
              <w:t>(40)</w:t>
            </w:r>
          </w:p>
        </w:tc>
      </w:tr>
      <w:tr w:rsidR="00CD2B61" w:rsidRPr="00CD2B61" w14:paraId="7069796E" w14:textId="048EA93B" w:rsidTr="00AE1A59">
        <w:tc>
          <w:tcPr>
            <w:tcW w:w="0" w:type="auto"/>
            <w:gridSpan w:val="2"/>
            <w:hideMark/>
          </w:tcPr>
          <w:p w14:paraId="23A735B5" w14:textId="1E04788F" w:rsidR="00C528EF" w:rsidRPr="00CD2B61" w:rsidRDefault="00C528EF" w:rsidP="00777458">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Rat tail shaped</w:t>
            </w:r>
            <w:r w:rsidRPr="00CD2B61">
              <w:rPr>
                <w:rFonts w:asciiTheme="majorBidi" w:eastAsia="Times New Roman" w:hAnsiTheme="majorBidi" w:cstheme="majorBidi"/>
                <w:b/>
                <w:bCs/>
                <w:color w:val="000000" w:themeColor="text1"/>
                <w:kern w:val="0"/>
                <w:lang w:eastAsia="en-GB"/>
              </w:rPr>
              <w:t xml:space="preserve"> n (%)</w:t>
            </w:r>
          </w:p>
        </w:tc>
        <w:tc>
          <w:tcPr>
            <w:tcW w:w="0" w:type="auto"/>
            <w:hideMark/>
          </w:tcPr>
          <w:p w14:paraId="60C435A5" w14:textId="75665273" w:rsidR="00C528EF" w:rsidRPr="00CD2B61" w:rsidRDefault="00C528EF" w:rsidP="00BB2B35">
            <w:pPr>
              <w:pStyle w:val="NoSpacing"/>
              <w:rPr>
                <w:rFonts w:asciiTheme="majorBidi" w:hAnsiTheme="majorBidi" w:cstheme="majorBidi"/>
                <w:color w:val="000000" w:themeColor="text1"/>
                <w:lang w:eastAsia="en-GB"/>
              </w:rPr>
            </w:pPr>
            <w:r w:rsidRPr="00CD2B61">
              <w:rPr>
                <w:rFonts w:asciiTheme="majorBidi" w:eastAsia="Times New Roman" w:hAnsiTheme="majorBidi" w:cstheme="majorBidi"/>
                <w:color w:val="000000" w:themeColor="text1"/>
                <w:kern w:val="0"/>
                <w:lang w:eastAsia="en-GB"/>
              </w:rPr>
              <w:t>14 (31.1)</w:t>
            </w:r>
          </w:p>
        </w:tc>
        <w:tc>
          <w:tcPr>
            <w:tcW w:w="0" w:type="auto"/>
          </w:tcPr>
          <w:p w14:paraId="000BB103" w14:textId="3FC27A3A" w:rsidR="00C528EF" w:rsidRPr="00CD2B61" w:rsidRDefault="00C528EF" w:rsidP="00BB2B35">
            <w:pPr>
              <w:pStyle w:val="NoSpacing"/>
              <w:rPr>
                <w:rFonts w:asciiTheme="majorBidi" w:hAnsiTheme="majorBidi" w:cstheme="majorBidi"/>
                <w:color w:val="000000" w:themeColor="text1"/>
                <w:lang w:eastAsia="en-GB"/>
              </w:rPr>
            </w:pPr>
            <w:r w:rsidRPr="00CD2B61">
              <w:rPr>
                <w:rFonts w:asciiTheme="majorBidi" w:eastAsia="Times New Roman" w:hAnsiTheme="majorBidi" w:cstheme="majorBidi"/>
                <w:color w:val="000000" w:themeColor="text1"/>
                <w:kern w:val="0"/>
                <w:lang w:eastAsia="en-GB"/>
              </w:rPr>
              <w:t>10 (22.2)</w:t>
            </w:r>
          </w:p>
        </w:tc>
        <w:tc>
          <w:tcPr>
            <w:tcW w:w="0" w:type="auto"/>
          </w:tcPr>
          <w:p w14:paraId="6FFEFA19" w14:textId="41EAB409" w:rsidR="00C528EF" w:rsidRPr="00CD2B61" w:rsidRDefault="00D741CA" w:rsidP="00F8627B">
            <w:pPr>
              <w:pStyle w:val="NoSpacing"/>
              <w:jc w:val="center"/>
              <w:rPr>
                <w:rFonts w:asciiTheme="majorBidi" w:eastAsia="Times New Roman" w:hAnsiTheme="majorBidi" w:cstheme="majorBidi"/>
                <w:color w:val="000000" w:themeColor="text1"/>
                <w:kern w:val="0"/>
                <w:lang w:eastAsia="en-GB"/>
              </w:rPr>
            </w:pPr>
            <w:r w:rsidRPr="00CD2B61">
              <w:rPr>
                <w:rFonts w:asciiTheme="majorBidi" w:eastAsia="Times New Roman" w:hAnsiTheme="majorBidi" w:cstheme="majorBidi"/>
                <w:color w:val="000000" w:themeColor="text1"/>
                <w:kern w:val="0"/>
                <w:lang w:eastAsia="en-GB"/>
              </w:rPr>
              <w:t>24(26.7)</w:t>
            </w:r>
          </w:p>
        </w:tc>
      </w:tr>
      <w:tr w:rsidR="00CD2B61" w:rsidRPr="00CD2B61" w14:paraId="40C38AAD" w14:textId="1B314E79" w:rsidTr="00AE1A59">
        <w:tc>
          <w:tcPr>
            <w:tcW w:w="0" w:type="auto"/>
            <w:gridSpan w:val="2"/>
            <w:hideMark/>
          </w:tcPr>
          <w:p w14:paraId="19647330" w14:textId="2C91B648" w:rsidR="00C528EF" w:rsidRPr="00CD2B61" w:rsidRDefault="00C528EF" w:rsidP="00777458">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Butt shaped</w:t>
            </w:r>
            <w:r w:rsidRPr="00CD2B61">
              <w:rPr>
                <w:rFonts w:asciiTheme="majorBidi" w:eastAsia="Times New Roman" w:hAnsiTheme="majorBidi" w:cstheme="majorBidi"/>
                <w:b/>
                <w:bCs/>
                <w:color w:val="000000" w:themeColor="text1"/>
                <w:kern w:val="0"/>
                <w:lang w:eastAsia="en-GB"/>
              </w:rPr>
              <w:t xml:space="preserve"> n (%)</w:t>
            </w:r>
          </w:p>
        </w:tc>
        <w:tc>
          <w:tcPr>
            <w:tcW w:w="0" w:type="auto"/>
            <w:hideMark/>
          </w:tcPr>
          <w:p w14:paraId="3DA3C697" w14:textId="46892D50" w:rsidR="00C528EF" w:rsidRPr="00CD2B61" w:rsidRDefault="00C528EF" w:rsidP="00BB2B35">
            <w:pPr>
              <w:pStyle w:val="NoSpacing"/>
              <w:rPr>
                <w:rFonts w:asciiTheme="majorBidi" w:hAnsiTheme="majorBidi" w:cstheme="majorBidi"/>
                <w:color w:val="000000" w:themeColor="text1"/>
                <w:lang w:eastAsia="en-GB"/>
              </w:rPr>
            </w:pPr>
            <w:r w:rsidRPr="00CD2B61">
              <w:rPr>
                <w:rFonts w:asciiTheme="majorBidi" w:eastAsia="Times New Roman" w:hAnsiTheme="majorBidi" w:cstheme="majorBidi"/>
                <w:color w:val="000000" w:themeColor="text1"/>
                <w:kern w:val="0"/>
                <w:lang w:eastAsia="en-GB"/>
              </w:rPr>
              <w:t>5 (11.1)</w:t>
            </w:r>
          </w:p>
        </w:tc>
        <w:tc>
          <w:tcPr>
            <w:tcW w:w="0" w:type="auto"/>
          </w:tcPr>
          <w:p w14:paraId="1D6DADEA" w14:textId="00E64A5C" w:rsidR="00C528EF" w:rsidRPr="00CD2B61" w:rsidRDefault="00C528EF" w:rsidP="00BB2B35">
            <w:pPr>
              <w:pStyle w:val="NoSpacing"/>
              <w:rPr>
                <w:rFonts w:asciiTheme="majorBidi" w:hAnsiTheme="majorBidi" w:cstheme="majorBidi"/>
                <w:color w:val="000000" w:themeColor="text1"/>
                <w:lang w:eastAsia="en-GB"/>
              </w:rPr>
            </w:pPr>
            <w:r w:rsidRPr="00CD2B61">
              <w:rPr>
                <w:rFonts w:asciiTheme="majorBidi" w:eastAsia="Times New Roman" w:hAnsiTheme="majorBidi" w:cstheme="majorBidi"/>
                <w:color w:val="000000" w:themeColor="text1"/>
                <w:kern w:val="0"/>
                <w:lang w:eastAsia="en-GB"/>
              </w:rPr>
              <w:t>7 (15.6)</w:t>
            </w:r>
          </w:p>
        </w:tc>
        <w:tc>
          <w:tcPr>
            <w:tcW w:w="0" w:type="auto"/>
          </w:tcPr>
          <w:p w14:paraId="4D9C28E2" w14:textId="64098FC4" w:rsidR="00C528EF" w:rsidRPr="00CD2B61" w:rsidRDefault="00981C71" w:rsidP="00F8627B">
            <w:pPr>
              <w:pStyle w:val="NoSpacing"/>
              <w:jc w:val="center"/>
              <w:rPr>
                <w:rFonts w:asciiTheme="majorBidi" w:eastAsia="Times New Roman" w:hAnsiTheme="majorBidi" w:cstheme="majorBidi"/>
                <w:color w:val="000000" w:themeColor="text1"/>
                <w:kern w:val="0"/>
                <w:lang w:eastAsia="en-GB"/>
              </w:rPr>
            </w:pPr>
            <w:r w:rsidRPr="00CD2B61">
              <w:rPr>
                <w:rFonts w:asciiTheme="majorBidi" w:eastAsia="Times New Roman" w:hAnsiTheme="majorBidi" w:cstheme="majorBidi"/>
                <w:color w:val="000000" w:themeColor="text1"/>
                <w:kern w:val="0"/>
                <w:lang w:eastAsia="en-GB"/>
              </w:rPr>
              <w:t>12(13.3)</w:t>
            </w:r>
          </w:p>
        </w:tc>
      </w:tr>
      <w:tr w:rsidR="00CD2B61" w:rsidRPr="00CD2B61" w14:paraId="1DEA2916" w14:textId="6C8325F2" w:rsidTr="00AE1A59">
        <w:tc>
          <w:tcPr>
            <w:tcW w:w="0" w:type="auto"/>
            <w:gridSpan w:val="2"/>
            <w:hideMark/>
          </w:tcPr>
          <w:p w14:paraId="28ABEF5B" w14:textId="6D0AA1B3" w:rsidR="00C528EF" w:rsidRPr="00CD2B61" w:rsidRDefault="00C528EF" w:rsidP="00777458">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Straight line</w:t>
            </w:r>
            <w:r w:rsidRPr="00CD2B61">
              <w:rPr>
                <w:rFonts w:asciiTheme="majorBidi" w:eastAsia="Times New Roman" w:hAnsiTheme="majorBidi" w:cstheme="majorBidi"/>
                <w:b/>
                <w:bCs/>
                <w:color w:val="000000" w:themeColor="text1"/>
                <w:kern w:val="0"/>
                <w:lang w:eastAsia="en-GB"/>
              </w:rPr>
              <w:t xml:space="preserve"> n (%)</w:t>
            </w:r>
          </w:p>
        </w:tc>
        <w:tc>
          <w:tcPr>
            <w:tcW w:w="0" w:type="auto"/>
            <w:hideMark/>
          </w:tcPr>
          <w:p w14:paraId="670A4E19" w14:textId="5EA6E1D6" w:rsidR="00C528EF" w:rsidRPr="00CD2B61" w:rsidRDefault="00C528EF" w:rsidP="00BB2B35">
            <w:pPr>
              <w:pStyle w:val="NoSpacing"/>
              <w:rPr>
                <w:rFonts w:asciiTheme="majorBidi" w:hAnsiTheme="majorBidi" w:cstheme="majorBidi"/>
                <w:color w:val="000000" w:themeColor="text1"/>
                <w:lang w:eastAsia="en-GB"/>
              </w:rPr>
            </w:pPr>
            <w:r w:rsidRPr="00CD2B61">
              <w:rPr>
                <w:rFonts w:asciiTheme="majorBidi" w:eastAsia="Times New Roman" w:hAnsiTheme="majorBidi" w:cstheme="majorBidi"/>
                <w:color w:val="000000" w:themeColor="text1"/>
                <w:kern w:val="0"/>
                <w:lang w:eastAsia="en-GB"/>
              </w:rPr>
              <w:t>2 (4.4)</w:t>
            </w:r>
          </w:p>
        </w:tc>
        <w:tc>
          <w:tcPr>
            <w:tcW w:w="0" w:type="auto"/>
          </w:tcPr>
          <w:p w14:paraId="35F3A567" w14:textId="743B5F3C" w:rsidR="00C528EF" w:rsidRPr="00CD2B61" w:rsidRDefault="00C528EF" w:rsidP="00BB2B35">
            <w:pPr>
              <w:pStyle w:val="NoSpacing"/>
              <w:rPr>
                <w:rFonts w:asciiTheme="majorBidi" w:hAnsiTheme="majorBidi" w:cstheme="majorBidi"/>
                <w:color w:val="000000" w:themeColor="text1"/>
                <w:lang w:eastAsia="en-GB"/>
              </w:rPr>
            </w:pPr>
            <w:r w:rsidRPr="00CD2B61">
              <w:rPr>
                <w:rFonts w:asciiTheme="majorBidi" w:eastAsia="Times New Roman" w:hAnsiTheme="majorBidi" w:cstheme="majorBidi"/>
                <w:color w:val="000000" w:themeColor="text1"/>
                <w:kern w:val="0"/>
                <w:lang w:eastAsia="en-GB"/>
              </w:rPr>
              <w:t>3 (6.7)</w:t>
            </w:r>
          </w:p>
        </w:tc>
        <w:tc>
          <w:tcPr>
            <w:tcW w:w="0" w:type="auto"/>
          </w:tcPr>
          <w:p w14:paraId="7E53B2B7" w14:textId="5DDD2B84" w:rsidR="00C528EF" w:rsidRPr="00CD2B61" w:rsidRDefault="00981C71" w:rsidP="00F8627B">
            <w:pPr>
              <w:pStyle w:val="NoSpacing"/>
              <w:jc w:val="center"/>
              <w:rPr>
                <w:rFonts w:asciiTheme="majorBidi" w:eastAsia="Times New Roman" w:hAnsiTheme="majorBidi" w:cstheme="majorBidi"/>
                <w:color w:val="000000" w:themeColor="text1"/>
                <w:kern w:val="0"/>
                <w:lang w:eastAsia="en-GB"/>
              </w:rPr>
            </w:pPr>
            <w:r w:rsidRPr="00CD2B61">
              <w:rPr>
                <w:rFonts w:asciiTheme="majorBidi" w:eastAsia="Times New Roman" w:hAnsiTheme="majorBidi" w:cstheme="majorBidi"/>
                <w:color w:val="000000" w:themeColor="text1"/>
                <w:kern w:val="0"/>
                <w:lang w:eastAsia="en-GB"/>
              </w:rPr>
              <w:t>5(5.6)</w:t>
            </w:r>
          </w:p>
        </w:tc>
      </w:tr>
      <w:tr w:rsidR="00CD2B61" w:rsidRPr="00CD2B61" w14:paraId="5D4BB200" w14:textId="67C87888" w:rsidTr="00AE1A59">
        <w:tc>
          <w:tcPr>
            <w:tcW w:w="0" w:type="auto"/>
            <w:gridSpan w:val="2"/>
            <w:hideMark/>
          </w:tcPr>
          <w:p w14:paraId="3B36F63A" w14:textId="4BEA3D0C" w:rsidR="00C528EF" w:rsidRPr="00CD2B61" w:rsidRDefault="00C528EF" w:rsidP="00777458">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S shaped</w:t>
            </w:r>
            <w:r w:rsidRPr="00CD2B61">
              <w:rPr>
                <w:rFonts w:asciiTheme="majorBidi" w:eastAsia="Times New Roman" w:hAnsiTheme="majorBidi" w:cstheme="majorBidi"/>
                <w:b/>
                <w:bCs/>
                <w:color w:val="000000" w:themeColor="text1"/>
                <w:kern w:val="0"/>
                <w:lang w:eastAsia="en-GB"/>
              </w:rPr>
              <w:t xml:space="preserve"> n (%)</w:t>
            </w:r>
          </w:p>
        </w:tc>
        <w:tc>
          <w:tcPr>
            <w:tcW w:w="0" w:type="auto"/>
            <w:hideMark/>
          </w:tcPr>
          <w:p w14:paraId="4690E29E" w14:textId="7AE9889D" w:rsidR="00C528EF" w:rsidRPr="00CD2B61" w:rsidRDefault="00C528EF" w:rsidP="00BB2B35">
            <w:pPr>
              <w:pStyle w:val="NoSpacing"/>
              <w:rPr>
                <w:rFonts w:asciiTheme="majorBidi" w:hAnsiTheme="majorBidi" w:cstheme="majorBidi"/>
                <w:color w:val="000000" w:themeColor="text1"/>
                <w:lang w:eastAsia="en-GB"/>
              </w:rPr>
            </w:pPr>
            <w:r w:rsidRPr="00CD2B61">
              <w:rPr>
                <w:rFonts w:asciiTheme="majorBidi" w:eastAsia="Times New Roman" w:hAnsiTheme="majorBidi" w:cstheme="majorBidi"/>
                <w:color w:val="000000" w:themeColor="text1"/>
                <w:kern w:val="0"/>
                <w:lang w:eastAsia="en-GB"/>
              </w:rPr>
              <w:t>2 (4.4)</w:t>
            </w:r>
          </w:p>
        </w:tc>
        <w:tc>
          <w:tcPr>
            <w:tcW w:w="0" w:type="auto"/>
          </w:tcPr>
          <w:p w14:paraId="05851DE6" w14:textId="52C22A7D" w:rsidR="00C528EF" w:rsidRPr="00CD2B61" w:rsidRDefault="00C528EF" w:rsidP="00BB2B35">
            <w:pPr>
              <w:pStyle w:val="NoSpacing"/>
              <w:rPr>
                <w:rFonts w:asciiTheme="majorBidi" w:hAnsiTheme="majorBidi" w:cstheme="majorBidi"/>
                <w:color w:val="000000" w:themeColor="text1"/>
                <w:lang w:eastAsia="en-GB"/>
              </w:rPr>
            </w:pPr>
            <w:r w:rsidRPr="00CD2B61">
              <w:rPr>
                <w:rFonts w:asciiTheme="majorBidi" w:eastAsia="Times New Roman" w:hAnsiTheme="majorBidi" w:cstheme="majorBidi"/>
                <w:color w:val="000000" w:themeColor="text1"/>
                <w:kern w:val="0"/>
                <w:lang w:eastAsia="en-GB"/>
              </w:rPr>
              <w:t>3 (6.7)</w:t>
            </w:r>
          </w:p>
        </w:tc>
        <w:tc>
          <w:tcPr>
            <w:tcW w:w="0" w:type="auto"/>
          </w:tcPr>
          <w:p w14:paraId="10C4EC59" w14:textId="08DB5494" w:rsidR="00C528EF" w:rsidRPr="00CD2B61" w:rsidRDefault="00981C71" w:rsidP="00F8627B">
            <w:pPr>
              <w:pStyle w:val="NoSpacing"/>
              <w:jc w:val="center"/>
              <w:rPr>
                <w:rFonts w:asciiTheme="majorBidi" w:eastAsia="Times New Roman" w:hAnsiTheme="majorBidi" w:cstheme="majorBidi"/>
                <w:color w:val="000000" w:themeColor="text1"/>
                <w:kern w:val="0"/>
                <w:lang w:eastAsia="en-GB"/>
              </w:rPr>
            </w:pPr>
            <w:r w:rsidRPr="00CD2B61">
              <w:rPr>
                <w:rFonts w:asciiTheme="majorBidi" w:eastAsia="Times New Roman" w:hAnsiTheme="majorBidi" w:cstheme="majorBidi"/>
                <w:color w:val="000000" w:themeColor="text1"/>
                <w:kern w:val="0"/>
                <w:lang w:eastAsia="en-GB"/>
              </w:rPr>
              <w:t>5(5.6)</w:t>
            </w:r>
          </w:p>
        </w:tc>
      </w:tr>
      <w:tr w:rsidR="00CD2B61" w:rsidRPr="00CD2B61" w14:paraId="17750A07" w14:textId="50D887C2" w:rsidTr="00AE1A59">
        <w:tc>
          <w:tcPr>
            <w:tcW w:w="0" w:type="auto"/>
            <w:gridSpan w:val="2"/>
            <w:hideMark/>
          </w:tcPr>
          <w:p w14:paraId="3BF87F1E" w14:textId="2AA71610" w:rsidR="00C528EF" w:rsidRPr="00CD2B61" w:rsidRDefault="00C528EF" w:rsidP="00777458">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Crook shaped</w:t>
            </w:r>
            <w:r w:rsidRPr="00CD2B61">
              <w:rPr>
                <w:rFonts w:asciiTheme="majorBidi" w:eastAsia="Times New Roman" w:hAnsiTheme="majorBidi" w:cstheme="majorBidi"/>
                <w:b/>
                <w:bCs/>
                <w:color w:val="000000" w:themeColor="text1"/>
                <w:kern w:val="0"/>
                <w:lang w:eastAsia="en-GB"/>
              </w:rPr>
              <w:t xml:space="preserve"> n (%) </w:t>
            </w:r>
          </w:p>
        </w:tc>
        <w:tc>
          <w:tcPr>
            <w:tcW w:w="0" w:type="auto"/>
            <w:tcBorders>
              <w:bottom w:val="single" w:sz="4" w:space="0" w:color="auto"/>
            </w:tcBorders>
            <w:hideMark/>
          </w:tcPr>
          <w:p w14:paraId="473188ED" w14:textId="5FE37DE5" w:rsidR="00C528EF" w:rsidRPr="00CD2B61" w:rsidRDefault="00C528EF" w:rsidP="00BB2B35">
            <w:pPr>
              <w:pStyle w:val="NoSpacing"/>
              <w:rPr>
                <w:rFonts w:asciiTheme="majorBidi" w:hAnsiTheme="majorBidi" w:cstheme="majorBidi"/>
                <w:color w:val="000000" w:themeColor="text1"/>
                <w:lang w:eastAsia="en-GB"/>
              </w:rPr>
            </w:pPr>
            <w:r w:rsidRPr="00CD2B61">
              <w:rPr>
                <w:rFonts w:asciiTheme="majorBidi" w:eastAsia="Times New Roman" w:hAnsiTheme="majorBidi" w:cstheme="majorBidi"/>
                <w:color w:val="000000" w:themeColor="text1"/>
                <w:kern w:val="0"/>
                <w:lang w:eastAsia="en-GB"/>
              </w:rPr>
              <w:t>5 (11.1)</w:t>
            </w:r>
          </w:p>
        </w:tc>
        <w:tc>
          <w:tcPr>
            <w:tcW w:w="0" w:type="auto"/>
          </w:tcPr>
          <w:p w14:paraId="711FB2CC" w14:textId="6D362379" w:rsidR="00C528EF" w:rsidRPr="00CD2B61" w:rsidRDefault="00C528EF" w:rsidP="00BB2B35">
            <w:pPr>
              <w:pStyle w:val="NoSpacing"/>
              <w:rPr>
                <w:rFonts w:asciiTheme="majorBidi" w:hAnsiTheme="majorBidi" w:cstheme="majorBidi"/>
                <w:color w:val="000000" w:themeColor="text1"/>
                <w:lang w:eastAsia="en-GB"/>
              </w:rPr>
            </w:pPr>
            <w:r w:rsidRPr="00CD2B61">
              <w:rPr>
                <w:rFonts w:asciiTheme="majorBidi" w:eastAsia="Times New Roman" w:hAnsiTheme="majorBidi" w:cstheme="majorBidi"/>
                <w:color w:val="000000" w:themeColor="text1"/>
                <w:kern w:val="0"/>
                <w:lang w:eastAsia="en-GB"/>
              </w:rPr>
              <w:t>3 (6.7)</w:t>
            </w:r>
          </w:p>
        </w:tc>
        <w:tc>
          <w:tcPr>
            <w:tcW w:w="0" w:type="auto"/>
          </w:tcPr>
          <w:p w14:paraId="1DDCF2D3" w14:textId="61485B46" w:rsidR="00C528EF" w:rsidRPr="00CD2B61" w:rsidRDefault="00BA7048" w:rsidP="00F8627B">
            <w:pPr>
              <w:pStyle w:val="NoSpacing"/>
              <w:jc w:val="center"/>
              <w:rPr>
                <w:rFonts w:asciiTheme="majorBidi" w:eastAsia="Times New Roman" w:hAnsiTheme="majorBidi" w:cstheme="majorBidi"/>
                <w:color w:val="000000" w:themeColor="text1"/>
                <w:kern w:val="0"/>
                <w:lang w:eastAsia="en-GB"/>
              </w:rPr>
            </w:pPr>
            <w:r w:rsidRPr="00CD2B61">
              <w:rPr>
                <w:rFonts w:asciiTheme="majorBidi" w:eastAsia="Times New Roman" w:hAnsiTheme="majorBidi" w:cstheme="majorBidi"/>
                <w:color w:val="000000" w:themeColor="text1"/>
                <w:kern w:val="0"/>
                <w:lang w:eastAsia="en-GB"/>
              </w:rPr>
              <w:t>8(8.9)</w:t>
            </w:r>
          </w:p>
        </w:tc>
      </w:tr>
      <w:tr w:rsidR="00CD2B61" w:rsidRPr="00CD2B61" w14:paraId="3CF02795" w14:textId="77777777" w:rsidTr="00AE1A59">
        <w:tc>
          <w:tcPr>
            <w:tcW w:w="0" w:type="auto"/>
            <w:gridSpan w:val="2"/>
            <w:tcBorders>
              <w:right w:val="nil"/>
            </w:tcBorders>
          </w:tcPr>
          <w:p w14:paraId="06FB35BF" w14:textId="61C5A7BA" w:rsidR="002D4AFF" w:rsidRPr="00CD2B61" w:rsidRDefault="002D4AFF" w:rsidP="00777458">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Total</w:t>
            </w:r>
          </w:p>
        </w:tc>
        <w:tc>
          <w:tcPr>
            <w:tcW w:w="0" w:type="auto"/>
            <w:tcBorders>
              <w:left w:val="nil"/>
              <w:right w:val="nil"/>
            </w:tcBorders>
          </w:tcPr>
          <w:p w14:paraId="6E498E3E" w14:textId="77777777" w:rsidR="002D4AFF" w:rsidRPr="00CD2B61" w:rsidRDefault="002D4AFF" w:rsidP="00BB2B35">
            <w:pPr>
              <w:pStyle w:val="NoSpacing"/>
              <w:rPr>
                <w:rFonts w:asciiTheme="majorBidi" w:eastAsia="Times New Roman" w:hAnsiTheme="majorBidi" w:cstheme="majorBidi"/>
                <w:color w:val="000000" w:themeColor="text1"/>
                <w:kern w:val="0"/>
                <w:lang w:eastAsia="en-GB"/>
              </w:rPr>
            </w:pPr>
          </w:p>
        </w:tc>
        <w:tc>
          <w:tcPr>
            <w:tcW w:w="0" w:type="auto"/>
            <w:tcBorders>
              <w:left w:val="nil"/>
            </w:tcBorders>
          </w:tcPr>
          <w:p w14:paraId="16E2C0A9" w14:textId="77777777" w:rsidR="002D4AFF" w:rsidRPr="00CD2B61" w:rsidRDefault="002D4AFF" w:rsidP="00BB2B35">
            <w:pPr>
              <w:pStyle w:val="NoSpacing"/>
              <w:rPr>
                <w:rFonts w:asciiTheme="majorBidi" w:eastAsia="Times New Roman" w:hAnsiTheme="majorBidi" w:cstheme="majorBidi"/>
                <w:color w:val="000000" w:themeColor="text1"/>
                <w:kern w:val="0"/>
                <w:lang w:eastAsia="en-GB"/>
              </w:rPr>
            </w:pPr>
          </w:p>
        </w:tc>
        <w:tc>
          <w:tcPr>
            <w:tcW w:w="0" w:type="auto"/>
          </w:tcPr>
          <w:p w14:paraId="1405C8AC" w14:textId="2FE27E66" w:rsidR="002D4AFF" w:rsidRPr="00CD2B61" w:rsidRDefault="002D4AFF" w:rsidP="00F8627B">
            <w:pPr>
              <w:pStyle w:val="NoSpacing"/>
              <w:jc w:val="center"/>
              <w:rPr>
                <w:rFonts w:asciiTheme="majorBidi" w:eastAsia="Times New Roman" w:hAnsiTheme="majorBidi" w:cstheme="majorBidi"/>
                <w:color w:val="000000" w:themeColor="text1"/>
                <w:kern w:val="0"/>
                <w:lang w:eastAsia="en-GB"/>
              </w:rPr>
            </w:pPr>
            <w:r w:rsidRPr="00CD2B61">
              <w:rPr>
                <w:rFonts w:asciiTheme="majorBidi" w:eastAsia="Times New Roman" w:hAnsiTheme="majorBidi" w:cstheme="majorBidi"/>
                <w:color w:val="000000" w:themeColor="text1"/>
                <w:kern w:val="0"/>
                <w:lang w:eastAsia="en-GB"/>
              </w:rPr>
              <w:t>90(100)</w:t>
            </w:r>
          </w:p>
        </w:tc>
      </w:tr>
      <w:tr w:rsidR="00CD2B61" w:rsidRPr="00CD2B61" w14:paraId="57A6D686" w14:textId="6A958C04" w:rsidTr="00AE1A59">
        <w:tc>
          <w:tcPr>
            <w:tcW w:w="0" w:type="auto"/>
            <w:gridSpan w:val="2"/>
            <w:hideMark/>
          </w:tcPr>
          <w:p w14:paraId="000E71FC" w14:textId="1BF7A93E" w:rsidR="00C528EF" w:rsidRPr="00CD2B61" w:rsidRDefault="00C528EF" w:rsidP="00777458">
            <w:pPr>
              <w:pStyle w:val="NoSpacing"/>
              <w:jc w:val="center"/>
              <w:rPr>
                <w:rFonts w:asciiTheme="majorBidi" w:hAnsiTheme="majorBidi" w:cstheme="majorBidi"/>
                <w:b/>
                <w:bCs/>
                <w:color w:val="000000" w:themeColor="text1"/>
                <w:lang w:eastAsia="en-GB"/>
              </w:rPr>
            </w:pPr>
            <w:r w:rsidRPr="00CD2B61">
              <w:rPr>
                <w:rFonts w:asciiTheme="majorBidi" w:eastAsia="Times New Roman" w:hAnsiTheme="majorBidi" w:cstheme="majorBidi"/>
                <w:b/>
                <w:bCs/>
                <w:color w:val="000000" w:themeColor="text1"/>
                <w:kern w:val="0"/>
                <w:bdr w:val="single" w:sz="2" w:space="0" w:color="E5E7EB" w:frame="1"/>
                <w:lang w:eastAsia="en-GB"/>
              </w:rPr>
              <w:t>*p-value</w:t>
            </w:r>
          </w:p>
        </w:tc>
        <w:tc>
          <w:tcPr>
            <w:tcW w:w="0" w:type="auto"/>
            <w:hideMark/>
          </w:tcPr>
          <w:p w14:paraId="45376FF1" w14:textId="0C73D16D" w:rsidR="00C528EF" w:rsidRPr="00CD2B61" w:rsidRDefault="00C528EF" w:rsidP="00BB2B35">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2.17</w:t>
            </w:r>
          </w:p>
        </w:tc>
        <w:tc>
          <w:tcPr>
            <w:tcW w:w="0" w:type="auto"/>
          </w:tcPr>
          <w:p w14:paraId="0FBD5FD8" w14:textId="5AC54C2C" w:rsidR="00C528EF" w:rsidRPr="00CD2B61" w:rsidRDefault="00C528EF" w:rsidP="00BB2B35">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0.868</w:t>
            </w:r>
          </w:p>
        </w:tc>
        <w:tc>
          <w:tcPr>
            <w:tcW w:w="0" w:type="auto"/>
          </w:tcPr>
          <w:p w14:paraId="062954B1" w14:textId="77777777" w:rsidR="00C528EF" w:rsidRPr="00CD2B61" w:rsidRDefault="00C528EF" w:rsidP="00BB2B35">
            <w:pPr>
              <w:pStyle w:val="NoSpacing"/>
              <w:rPr>
                <w:rFonts w:asciiTheme="majorBidi" w:hAnsiTheme="majorBidi" w:cstheme="majorBidi"/>
                <w:color w:val="000000" w:themeColor="text1"/>
                <w:lang w:eastAsia="en-GB"/>
              </w:rPr>
            </w:pPr>
          </w:p>
        </w:tc>
      </w:tr>
    </w:tbl>
    <w:p w14:paraId="6CC2584B" w14:textId="77777777" w:rsidR="003C4CE1" w:rsidRPr="00CD2B61" w:rsidRDefault="003C4CE1" w:rsidP="003C4CE1">
      <w:pPr>
        <w:spacing w:line="360" w:lineRule="auto"/>
        <w:ind w:left="360"/>
        <w:jc w:val="both"/>
        <w:rPr>
          <w:rFonts w:ascii="Times New Roman" w:hAnsi="Times New Roman" w:cs="Times New Roman"/>
          <w:color w:val="000000" w:themeColor="text1"/>
          <w:sz w:val="24"/>
          <w:szCs w:val="24"/>
          <w:lang w:bidi="fa-IR"/>
        </w:rPr>
      </w:pPr>
      <w:r w:rsidRPr="00CD2B61">
        <w:rPr>
          <w:rFonts w:ascii="Times New Roman" w:hAnsi="Times New Roman" w:cs="Times New Roman"/>
          <w:color w:val="000000" w:themeColor="text1"/>
          <w:sz w:val="24"/>
          <w:szCs w:val="24"/>
          <w:lang w:bidi="fa-IR"/>
        </w:rPr>
        <w:t>* Fisher's Exact Test</w:t>
      </w:r>
    </w:p>
    <w:p w14:paraId="17AE4369" w14:textId="5119EC50" w:rsidR="000C6980" w:rsidRPr="00CD2B61" w:rsidRDefault="008F7CC2" w:rsidP="008F7CC2">
      <w:pPr>
        <w:spacing w:line="360" w:lineRule="auto"/>
        <w:jc w:val="both"/>
        <w:rPr>
          <w:rFonts w:ascii="Times New Roman" w:hAnsi="Times New Roman" w:cs="Times New Roman"/>
          <w:color w:val="000000" w:themeColor="text1"/>
          <w:sz w:val="24"/>
          <w:szCs w:val="24"/>
          <w:lang w:bidi="fa-IR"/>
        </w:rPr>
      </w:pPr>
      <w:r w:rsidRPr="00CD2B61">
        <w:rPr>
          <w:rFonts w:ascii="Times New Roman" w:hAnsi="Times New Roman" w:cs="Times New Roman"/>
          <w:color w:val="000000" w:themeColor="text1"/>
          <w:sz w:val="24"/>
          <w:szCs w:val="24"/>
          <w:lang w:bidi="fa-IR"/>
        </w:rPr>
        <w:lastRenderedPageBreak/>
        <w:t>Table 3:</w:t>
      </w:r>
      <w:r w:rsidRPr="00CD2B61">
        <w:rPr>
          <w:rFonts w:ascii="Segoe UI" w:hAnsi="Segoe UI" w:cs="Segoe UI"/>
          <w:color w:val="000000" w:themeColor="text1"/>
        </w:rPr>
        <w:t xml:space="preserve"> </w:t>
      </w:r>
      <w:r w:rsidR="007F40B1" w:rsidRPr="00CD2B61">
        <w:rPr>
          <w:rFonts w:ascii="Times New Roman" w:hAnsi="Times New Roman" w:cs="Times New Roman"/>
          <w:color w:val="000000" w:themeColor="text1"/>
          <w:sz w:val="24"/>
          <w:szCs w:val="24"/>
          <w:lang w:bidi="fa-IR"/>
        </w:rPr>
        <w:t>Relationship Between Soft Palate Morphology Type and Age Group</w:t>
      </w:r>
      <w:r w:rsidR="006A1F0C" w:rsidRPr="00CD2B61">
        <w:rPr>
          <w:rFonts w:ascii="Times New Roman" w:hAnsi="Times New Roman" w:cs="Times New Roman"/>
          <w:color w:val="000000" w:themeColor="text1"/>
          <w:sz w:val="24"/>
          <w:szCs w:val="24"/>
          <w:lang w:bidi="fa-IR"/>
        </w:rPr>
        <w:t>.</w:t>
      </w:r>
    </w:p>
    <w:tbl>
      <w:tblPr>
        <w:tblStyle w:val="TableGrid"/>
        <w:tblW w:w="0" w:type="auto"/>
        <w:tblInd w:w="-5" w:type="dxa"/>
        <w:tblLook w:val="04A0" w:firstRow="1" w:lastRow="0" w:firstColumn="1" w:lastColumn="0" w:noHBand="0" w:noVBand="1"/>
      </w:tblPr>
      <w:tblGrid>
        <w:gridCol w:w="222"/>
        <w:gridCol w:w="2130"/>
        <w:gridCol w:w="1023"/>
        <w:gridCol w:w="1023"/>
        <w:gridCol w:w="1023"/>
        <w:gridCol w:w="1023"/>
      </w:tblGrid>
      <w:tr w:rsidR="00CD2B61" w:rsidRPr="00CD2B61" w14:paraId="53CF3A6A" w14:textId="05645527" w:rsidTr="00AE1A59">
        <w:tc>
          <w:tcPr>
            <w:tcW w:w="0" w:type="auto"/>
            <w:gridSpan w:val="2"/>
            <w:tcBorders>
              <w:bottom w:val="nil"/>
            </w:tcBorders>
          </w:tcPr>
          <w:p w14:paraId="5F574E01" w14:textId="77777777" w:rsidR="00F8627B" w:rsidRPr="00CD2B61" w:rsidRDefault="00F8627B" w:rsidP="003D0C44">
            <w:pPr>
              <w:rPr>
                <w:rFonts w:asciiTheme="majorBidi" w:hAnsiTheme="majorBidi" w:cstheme="majorBidi"/>
                <w:color w:val="000000" w:themeColor="text1"/>
              </w:rPr>
            </w:pPr>
            <w:r w:rsidRPr="00CD2B61">
              <w:rPr>
                <w:rFonts w:asciiTheme="majorBidi" w:hAnsiTheme="majorBidi" w:cstheme="majorBidi"/>
                <w:b/>
                <w:bCs/>
                <w:color w:val="000000" w:themeColor="text1"/>
                <w:lang w:eastAsia="en-GB"/>
              </w:rPr>
              <w:t>Morphology Type</w:t>
            </w:r>
          </w:p>
        </w:tc>
        <w:tc>
          <w:tcPr>
            <w:tcW w:w="0" w:type="auto"/>
            <w:tcBorders>
              <w:right w:val="nil"/>
            </w:tcBorders>
          </w:tcPr>
          <w:p w14:paraId="33585621" w14:textId="33A8074D" w:rsidR="00F8627B" w:rsidRPr="00CD2B61" w:rsidRDefault="00F8627B" w:rsidP="003D0C44">
            <w:pPr>
              <w:jc w:val="right"/>
              <w:rPr>
                <w:rFonts w:asciiTheme="majorBidi" w:hAnsiTheme="majorBidi" w:cstheme="majorBidi"/>
                <w:b/>
                <w:bCs/>
                <w:color w:val="000000" w:themeColor="text1"/>
              </w:rPr>
            </w:pPr>
          </w:p>
        </w:tc>
        <w:tc>
          <w:tcPr>
            <w:tcW w:w="0" w:type="auto"/>
            <w:tcBorders>
              <w:left w:val="nil"/>
              <w:right w:val="nil"/>
            </w:tcBorders>
          </w:tcPr>
          <w:p w14:paraId="6A6C3EE9" w14:textId="66EC6768" w:rsidR="00F8627B" w:rsidRPr="00CD2B61" w:rsidRDefault="00F8627B" w:rsidP="003D0C44">
            <w:pPr>
              <w:rPr>
                <w:rFonts w:asciiTheme="majorBidi" w:hAnsiTheme="majorBidi" w:cstheme="majorBidi"/>
                <w:b/>
                <w:bCs/>
                <w:color w:val="000000" w:themeColor="text1"/>
              </w:rPr>
            </w:pPr>
            <w:r w:rsidRPr="00CD2B61">
              <w:rPr>
                <w:rFonts w:asciiTheme="majorBidi" w:hAnsiTheme="majorBidi" w:cstheme="majorBidi"/>
                <w:b/>
                <w:bCs/>
                <w:color w:val="000000" w:themeColor="text1"/>
              </w:rPr>
              <w:t>Age</w:t>
            </w:r>
          </w:p>
          <w:p w14:paraId="5EECFAB1" w14:textId="77777777" w:rsidR="00F8627B" w:rsidRPr="00CD2B61" w:rsidRDefault="00F8627B" w:rsidP="003D0C44">
            <w:pPr>
              <w:rPr>
                <w:rFonts w:asciiTheme="majorBidi" w:hAnsiTheme="majorBidi" w:cstheme="majorBidi"/>
                <w:b/>
                <w:bCs/>
                <w:color w:val="000000" w:themeColor="text1"/>
              </w:rPr>
            </w:pPr>
          </w:p>
        </w:tc>
        <w:tc>
          <w:tcPr>
            <w:tcW w:w="0" w:type="auto"/>
            <w:tcBorders>
              <w:left w:val="nil"/>
              <w:right w:val="nil"/>
            </w:tcBorders>
          </w:tcPr>
          <w:p w14:paraId="688968C8" w14:textId="7A193235" w:rsidR="00F8627B" w:rsidRPr="00CD2B61" w:rsidRDefault="00F8627B" w:rsidP="003D0C44">
            <w:pPr>
              <w:rPr>
                <w:rFonts w:asciiTheme="majorBidi" w:hAnsiTheme="majorBidi" w:cstheme="majorBidi"/>
                <w:b/>
                <w:bCs/>
                <w:color w:val="000000" w:themeColor="text1"/>
              </w:rPr>
            </w:pPr>
            <w:r w:rsidRPr="00CD2B61">
              <w:rPr>
                <w:rFonts w:asciiTheme="majorBidi" w:hAnsiTheme="majorBidi" w:cstheme="majorBidi"/>
                <w:b/>
                <w:bCs/>
                <w:color w:val="000000" w:themeColor="text1"/>
              </w:rPr>
              <w:t>Group</w:t>
            </w:r>
          </w:p>
        </w:tc>
        <w:tc>
          <w:tcPr>
            <w:tcW w:w="0" w:type="auto"/>
            <w:tcBorders>
              <w:left w:val="nil"/>
            </w:tcBorders>
          </w:tcPr>
          <w:p w14:paraId="2DC2E5A6" w14:textId="77777777" w:rsidR="00F8627B" w:rsidRPr="00CD2B61" w:rsidRDefault="00F8627B" w:rsidP="003D0C44">
            <w:pPr>
              <w:rPr>
                <w:rFonts w:asciiTheme="majorBidi" w:hAnsiTheme="majorBidi" w:cstheme="majorBidi"/>
                <w:b/>
                <w:bCs/>
                <w:color w:val="000000" w:themeColor="text1"/>
              </w:rPr>
            </w:pPr>
          </w:p>
          <w:p w14:paraId="46D53820" w14:textId="77777777" w:rsidR="00F8627B" w:rsidRPr="00CD2B61" w:rsidRDefault="00F8627B" w:rsidP="003D0C44">
            <w:pPr>
              <w:rPr>
                <w:rFonts w:asciiTheme="majorBidi" w:hAnsiTheme="majorBidi" w:cstheme="majorBidi"/>
                <w:b/>
                <w:bCs/>
                <w:color w:val="000000" w:themeColor="text1"/>
              </w:rPr>
            </w:pPr>
          </w:p>
        </w:tc>
      </w:tr>
      <w:tr w:rsidR="00CD2B61" w:rsidRPr="00CD2B61" w14:paraId="6D0BF554" w14:textId="6B4CB889" w:rsidTr="00AE1A59">
        <w:tc>
          <w:tcPr>
            <w:tcW w:w="0" w:type="auto"/>
            <w:gridSpan w:val="2"/>
            <w:tcBorders>
              <w:top w:val="nil"/>
            </w:tcBorders>
          </w:tcPr>
          <w:p w14:paraId="5000C3C8" w14:textId="77777777" w:rsidR="00F8627B" w:rsidRPr="00CD2B61" w:rsidRDefault="00F8627B" w:rsidP="003D0C4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 xml:space="preserve"> </w:t>
            </w:r>
          </w:p>
        </w:tc>
        <w:tc>
          <w:tcPr>
            <w:tcW w:w="0" w:type="auto"/>
          </w:tcPr>
          <w:p w14:paraId="4863B03D" w14:textId="2B61DB7A" w:rsidR="00F8627B" w:rsidRPr="00CD2B61" w:rsidRDefault="00F8627B" w:rsidP="003D0C4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15-20</w:t>
            </w:r>
          </w:p>
        </w:tc>
        <w:tc>
          <w:tcPr>
            <w:tcW w:w="0" w:type="auto"/>
          </w:tcPr>
          <w:p w14:paraId="336CF32C" w14:textId="69E387A8" w:rsidR="00F8627B" w:rsidRPr="00CD2B61" w:rsidRDefault="00F8627B" w:rsidP="003D0C4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20-25</w:t>
            </w:r>
          </w:p>
        </w:tc>
        <w:tc>
          <w:tcPr>
            <w:tcW w:w="0" w:type="auto"/>
          </w:tcPr>
          <w:p w14:paraId="1A25EAB4" w14:textId="6DD86949" w:rsidR="00F8627B" w:rsidRPr="00CD2B61" w:rsidRDefault="00F8627B" w:rsidP="003D0C4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25-30</w:t>
            </w:r>
          </w:p>
        </w:tc>
        <w:tc>
          <w:tcPr>
            <w:tcW w:w="0" w:type="auto"/>
          </w:tcPr>
          <w:p w14:paraId="2AE2FD61" w14:textId="197DC702" w:rsidR="00F8627B" w:rsidRPr="00CD2B61" w:rsidRDefault="00F8627B" w:rsidP="003D0C4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30-35</w:t>
            </w:r>
          </w:p>
        </w:tc>
      </w:tr>
      <w:tr w:rsidR="00CD2B61" w:rsidRPr="00CD2B61" w14:paraId="066679E7" w14:textId="07A86B88" w:rsidTr="00AE1A59">
        <w:tc>
          <w:tcPr>
            <w:tcW w:w="0" w:type="auto"/>
            <w:hideMark/>
          </w:tcPr>
          <w:p w14:paraId="7ECF7FBD" w14:textId="77777777" w:rsidR="00F8627B" w:rsidRPr="00CD2B61" w:rsidRDefault="00F8627B" w:rsidP="003D0C44">
            <w:pPr>
              <w:pStyle w:val="NoSpacing"/>
              <w:jc w:val="center"/>
              <w:rPr>
                <w:rFonts w:asciiTheme="majorBidi" w:hAnsiTheme="majorBidi" w:cstheme="majorBidi"/>
                <w:b/>
                <w:bCs/>
                <w:color w:val="000000" w:themeColor="text1"/>
                <w:lang w:eastAsia="en-GB"/>
              </w:rPr>
            </w:pPr>
          </w:p>
        </w:tc>
        <w:tc>
          <w:tcPr>
            <w:tcW w:w="2130" w:type="dxa"/>
          </w:tcPr>
          <w:p w14:paraId="796468F9" w14:textId="77777777" w:rsidR="00F8627B" w:rsidRPr="00CD2B61" w:rsidRDefault="00F8627B" w:rsidP="003D0C4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Leaf shaped</w:t>
            </w:r>
            <w:r w:rsidRPr="00CD2B61">
              <w:rPr>
                <w:rFonts w:asciiTheme="majorBidi" w:eastAsia="Times New Roman" w:hAnsiTheme="majorBidi" w:cstheme="majorBidi"/>
                <w:b/>
                <w:bCs/>
                <w:color w:val="000000" w:themeColor="text1"/>
                <w:kern w:val="0"/>
                <w:lang w:eastAsia="en-GB"/>
              </w:rPr>
              <w:t xml:space="preserve"> n (%)</w:t>
            </w:r>
          </w:p>
        </w:tc>
        <w:tc>
          <w:tcPr>
            <w:tcW w:w="1023" w:type="dxa"/>
          </w:tcPr>
          <w:p w14:paraId="1C1C0747" w14:textId="4C3EC4F7"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12(37.5)</w:t>
            </w:r>
          </w:p>
        </w:tc>
        <w:tc>
          <w:tcPr>
            <w:tcW w:w="1023" w:type="dxa"/>
          </w:tcPr>
          <w:p w14:paraId="7A4FFB24" w14:textId="62EA53C3"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9(50)</w:t>
            </w:r>
          </w:p>
        </w:tc>
        <w:tc>
          <w:tcPr>
            <w:tcW w:w="1023" w:type="dxa"/>
          </w:tcPr>
          <w:p w14:paraId="2A92A71A" w14:textId="44980E51"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9(37.5)</w:t>
            </w:r>
          </w:p>
        </w:tc>
        <w:tc>
          <w:tcPr>
            <w:tcW w:w="1023" w:type="dxa"/>
          </w:tcPr>
          <w:p w14:paraId="21F2DE5F" w14:textId="7E14E7DC"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6(37.5)</w:t>
            </w:r>
          </w:p>
        </w:tc>
      </w:tr>
      <w:tr w:rsidR="00CD2B61" w:rsidRPr="00CD2B61" w14:paraId="21F1D06D" w14:textId="3C4A0BCF" w:rsidTr="00AE1A59">
        <w:tc>
          <w:tcPr>
            <w:tcW w:w="0" w:type="auto"/>
            <w:gridSpan w:val="2"/>
            <w:hideMark/>
          </w:tcPr>
          <w:p w14:paraId="245F5202" w14:textId="77777777" w:rsidR="00F8627B" w:rsidRPr="00CD2B61" w:rsidRDefault="00F8627B" w:rsidP="003D0C4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Rat tail shaped</w:t>
            </w:r>
            <w:r w:rsidRPr="00CD2B61">
              <w:rPr>
                <w:rFonts w:asciiTheme="majorBidi" w:eastAsia="Times New Roman" w:hAnsiTheme="majorBidi" w:cstheme="majorBidi"/>
                <w:b/>
                <w:bCs/>
                <w:color w:val="000000" w:themeColor="text1"/>
                <w:kern w:val="0"/>
                <w:lang w:eastAsia="en-GB"/>
              </w:rPr>
              <w:t xml:space="preserve"> n (%)</w:t>
            </w:r>
          </w:p>
        </w:tc>
        <w:tc>
          <w:tcPr>
            <w:tcW w:w="0" w:type="auto"/>
          </w:tcPr>
          <w:p w14:paraId="77D9EE51" w14:textId="6F56755D"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5(15.6)</w:t>
            </w:r>
          </w:p>
        </w:tc>
        <w:tc>
          <w:tcPr>
            <w:tcW w:w="0" w:type="auto"/>
          </w:tcPr>
          <w:p w14:paraId="7E988039" w14:textId="19297F3E"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5(27.8)</w:t>
            </w:r>
          </w:p>
        </w:tc>
        <w:tc>
          <w:tcPr>
            <w:tcW w:w="0" w:type="auto"/>
          </w:tcPr>
          <w:p w14:paraId="1D6216F9" w14:textId="5CCE4AA9"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9(37.5)</w:t>
            </w:r>
          </w:p>
        </w:tc>
        <w:tc>
          <w:tcPr>
            <w:tcW w:w="0" w:type="auto"/>
          </w:tcPr>
          <w:p w14:paraId="2589672F" w14:textId="6B4B55E0"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5(31.3)</w:t>
            </w:r>
          </w:p>
        </w:tc>
      </w:tr>
      <w:tr w:rsidR="00CD2B61" w:rsidRPr="00CD2B61" w14:paraId="5001BC96" w14:textId="2CFDD807" w:rsidTr="00AE1A59">
        <w:tc>
          <w:tcPr>
            <w:tcW w:w="0" w:type="auto"/>
            <w:gridSpan w:val="2"/>
            <w:hideMark/>
          </w:tcPr>
          <w:p w14:paraId="54D5AEE0" w14:textId="77777777" w:rsidR="00F8627B" w:rsidRPr="00CD2B61" w:rsidRDefault="00F8627B" w:rsidP="003D0C4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Butt shaped</w:t>
            </w:r>
            <w:r w:rsidRPr="00CD2B61">
              <w:rPr>
                <w:rFonts w:asciiTheme="majorBidi" w:eastAsia="Times New Roman" w:hAnsiTheme="majorBidi" w:cstheme="majorBidi"/>
                <w:b/>
                <w:bCs/>
                <w:color w:val="000000" w:themeColor="text1"/>
                <w:kern w:val="0"/>
                <w:lang w:eastAsia="en-GB"/>
              </w:rPr>
              <w:t xml:space="preserve"> n (%)</w:t>
            </w:r>
          </w:p>
        </w:tc>
        <w:tc>
          <w:tcPr>
            <w:tcW w:w="0" w:type="auto"/>
          </w:tcPr>
          <w:p w14:paraId="24A2B9F1" w14:textId="28051159"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5(15.6)</w:t>
            </w:r>
          </w:p>
        </w:tc>
        <w:tc>
          <w:tcPr>
            <w:tcW w:w="0" w:type="auto"/>
          </w:tcPr>
          <w:p w14:paraId="11C421FA" w14:textId="55BCD8F9"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2(11.1)</w:t>
            </w:r>
          </w:p>
        </w:tc>
        <w:tc>
          <w:tcPr>
            <w:tcW w:w="0" w:type="auto"/>
          </w:tcPr>
          <w:p w14:paraId="2777559F" w14:textId="3B50E8C0"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3(12.5)</w:t>
            </w:r>
          </w:p>
        </w:tc>
        <w:tc>
          <w:tcPr>
            <w:tcW w:w="0" w:type="auto"/>
          </w:tcPr>
          <w:p w14:paraId="152C07AC" w14:textId="5D7C5FA7"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2(12.5)</w:t>
            </w:r>
          </w:p>
        </w:tc>
      </w:tr>
      <w:tr w:rsidR="00CD2B61" w:rsidRPr="00CD2B61" w14:paraId="4D37C94C" w14:textId="0D995412" w:rsidTr="00AE1A59">
        <w:tc>
          <w:tcPr>
            <w:tcW w:w="0" w:type="auto"/>
            <w:gridSpan w:val="2"/>
            <w:hideMark/>
          </w:tcPr>
          <w:p w14:paraId="6DACAD5E" w14:textId="77777777" w:rsidR="00F8627B" w:rsidRPr="00CD2B61" w:rsidRDefault="00F8627B" w:rsidP="003D0C4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Straight line</w:t>
            </w:r>
            <w:r w:rsidRPr="00CD2B61">
              <w:rPr>
                <w:rFonts w:asciiTheme="majorBidi" w:eastAsia="Times New Roman" w:hAnsiTheme="majorBidi" w:cstheme="majorBidi"/>
                <w:b/>
                <w:bCs/>
                <w:color w:val="000000" w:themeColor="text1"/>
                <w:kern w:val="0"/>
                <w:lang w:eastAsia="en-GB"/>
              </w:rPr>
              <w:t xml:space="preserve"> n (%)</w:t>
            </w:r>
          </w:p>
        </w:tc>
        <w:tc>
          <w:tcPr>
            <w:tcW w:w="0" w:type="auto"/>
          </w:tcPr>
          <w:p w14:paraId="1483D80D" w14:textId="4FD2905E"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3(9.4)</w:t>
            </w:r>
          </w:p>
        </w:tc>
        <w:tc>
          <w:tcPr>
            <w:tcW w:w="0" w:type="auto"/>
          </w:tcPr>
          <w:p w14:paraId="21042997" w14:textId="0656B1E0"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2(11.1)</w:t>
            </w:r>
          </w:p>
        </w:tc>
        <w:tc>
          <w:tcPr>
            <w:tcW w:w="0" w:type="auto"/>
          </w:tcPr>
          <w:p w14:paraId="7F3082B5" w14:textId="3B739E5A"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0(0)</w:t>
            </w:r>
          </w:p>
        </w:tc>
        <w:tc>
          <w:tcPr>
            <w:tcW w:w="0" w:type="auto"/>
          </w:tcPr>
          <w:p w14:paraId="04FA5F23" w14:textId="520C6FD3"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0(0)</w:t>
            </w:r>
          </w:p>
        </w:tc>
      </w:tr>
      <w:tr w:rsidR="00CD2B61" w:rsidRPr="00CD2B61" w14:paraId="18AD7ACB" w14:textId="34BD1971" w:rsidTr="00AE1A59">
        <w:tc>
          <w:tcPr>
            <w:tcW w:w="0" w:type="auto"/>
            <w:gridSpan w:val="2"/>
            <w:hideMark/>
          </w:tcPr>
          <w:p w14:paraId="7032496A" w14:textId="77777777" w:rsidR="00F8627B" w:rsidRPr="00CD2B61" w:rsidRDefault="00F8627B" w:rsidP="003D0C4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S shaped</w:t>
            </w:r>
            <w:r w:rsidRPr="00CD2B61">
              <w:rPr>
                <w:rFonts w:asciiTheme="majorBidi" w:eastAsia="Times New Roman" w:hAnsiTheme="majorBidi" w:cstheme="majorBidi"/>
                <w:b/>
                <w:bCs/>
                <w:color w:val="000000" w:themeColor="text1"/>
                <w:kern w:val="0"/>
                <w:lang w:eastAsia="en-GB"/>
              </w:rPr>
              <w:t xml:space="preserve"> n (%)</w:t>
            </w:r>
          </w:p>
        </w:tc>
        <w:tc>
          <w:tcPr>
            <w:tcW w:w="0" w:type="auto"/>
          </w:tcPr>
          <w:p w14:paraId="54375B6C" w14:textId="4BE76A2E"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2(6.3)</w:t>
            </w:r>
          </w:p>
        </w:tc>
        <w:tc>
          <w:tcPr>
            <w:tcW w:w="0" w:type="auto"/>
          </w:tcPr>
          <w:p w14:paraId="6ABB1812" w14:textId="462CC5F8"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0(0)</w:t>
            </w:r>
          </w:p>
        </w:tc>
        <w:tc>
          <w:tcPr>
            <w:tcW w:w="0" w:type="auto"/>
          </w:tcPr>
          <w:p w14:paraId="7CEFC8D0" w14:textId="718CFF0C"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0(0)</w:t>
            </w:r>
          </w:p>
        </w:tc>
        <w:tc>
          <w:tcPr>
            <w:tcW w:w="0" w:type="auto"/>
          </w:tcPr>
          <w:p w14:paraId="1ABBEF96" w14:textId="2BD7B57F"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3(18.8)</w:t>
            </w:r>
          </w:p>
        </w:tc>
      </w:tr>
      <w:tr w:rsidR="00CD2B61" w:rsidRPr="00CD2B61" w14:paraId="6C3703F6" w14:textId="1A89C947" w:rsidTr="00AE1A59">
        <w:tc>
          <w:tcPr>
            <w:tcW w:w="0" w:type="auto"/>
            <w:gridSpan w:val="2"/>
            <w:hideMark/>
          </w:tcPr>
          <w:p w14:paraId="524C8BF8" w14:textId="77777777" w:rsidR="00F8627B" w:rsidRPr="00CD2B61" w:rsidRDefault="00F8627B" w:rsidP="003D0C44">
            <w:pPr>
              <w:pStyle w:val="NoSpacing"/>
              <w:jc w:val="center"/>
              <w:rPr>
                <w:rFonts w:asciiTheme="majorBidi" w:hAnsiTheme="majorBidi" w:cstheme="majorBidi"/>
                <w:b/>
                <w:bCs/>
                <w:color w:val="000000" w:themeColor="text1"/>
                <w:lang w:eastAsia="en-GB"/>
              </w:rPr>
            </w:pPr>
            <w:r w:rsidRPr="00CD2B61">
              <w:rPr>
                <w:rFonts w:asciiTheme="majorBidi" w:hAnsiTheme="majorBidi" w:cstheme="majorBidi"/>
                <w:b/>
                <w:bCs/>
                <w:color w:val="000000" w:themeColor="text1"/>
                <w:lang w:eastAsia="en-GB"/>
              </w:rPr>
              <w:t>Crook shaped</w:t>
            </w:r>
            <w:r w:rsidRPr="00CD2B61">
              <w:rPr>
                <w:rFonts w:asciiTheme="majorBidi" w:eastAsia="Times New Roman" w:hAnsiTheme="majorBidi" w:cstheme="majorBidi"/>
                <w:b/>
                <w:bCs/>
                <w:color w:val="000000" w:themeColor="text1"/>
                <w:kern w:val="0"/>
                <w:lang w:eastAsia="en-GB"/>
              </w:rPr>
              <w:t xml:space="preserve"> n (%) </w:t>
            </w:r>
          </w:p>
        </w:tc>
        <w:tc>
          <w:tcPr>
            <w:tcW w:w="0" w:type="auto"/>
            <w:tcBorders>
              <w:bottom w:val="single" w:sz="4" w:space="0" w:color="auto"/>
            </w:tcBorders>
          </w:tcPr>
          <w:p w14:paraId="5DA29B35" w14:textId="5098C3C3"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5(15.6)</w:t>
            </w:r>
          </w:p>
        </w:tc>
        <w:tc>
          <w:tcPr>
            <w:tcW w:w="0" w:type="auto"/>
          </w:tcPr>
          <w:p w14:paraId="42293298" w14:textId="39A92892"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0(0)</w:t>
            </w:r>
          </w:p>
        </w:tc>
        <w:tc>
          <w:tcPr>
            <w:tcW w:w="0" w:type="auto"/>
          </w:tcPr>
          <w:p w14:paraId="1663F1FB" w14:textId="4B49AF5E"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3(12.5)</w:t>
            </w:r>
          </w:p>
        </w:tc>
        <w:tc>
          <w:tcPr>
            <w:tcW w:w="0" w:type="auto"/>
          </w:tcPr>
          <w:p w14:paraId="64E0AAA8" w14:textId="7F5E5AAD"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0(0)</w:t>
            </w:r>
          </w:p>
        </w:tc>
      </w:tr>
      <w:tr w:rsidR="00CD2B61" w:rsidRPr="00CD2B61" w14:paraId="687DB224" w14:textId="57B79E67" w:rsidTr="00AE1A59">
        <w:tc>
          <w:tcPr>
            <w:tcW w:w="0" w:type="auto"/>
            <w:gridSpan w:val="2"/>
            <w:hideMark/>
          </w:tcPr>
          <w:p w14:paraId="578ACCC7" w14:textId="77777777" w:rsidR="00F8627B" w:rsidRPr="00CD2B61" w:rsidRDefault="00F8627B" w:rsidP="003D0C44">
            <w:pPr>
              <w:pStyle w:val="NoSpacing"/>
              <w:jc w:val="center"/>
              <w:rPr>
                <w:rFonts w:asciiTheme="majorBidi" w:hAnsiTheme="majorBidi" w:cstheme="majorBidi"/>
                <w:b/>
                <w:bCs/>
                <w:color w:val="000000" w:themeColor="text1"/>
                <w:lang w:eastAsia="en-GB"/>
              </w:rPr>
            </w:pPr>
            <w:r w:rsidRPr="00CD2B61">
              <w:rPr>
                <w:rFonts w:asciiTheme="majorBidi" w:eastAsia="Times New Roman" w:hAnsiTheme="majorBidi" w:cstheme="majorBidi"/>
                <w:b/>
                <w:bCs/>
                <w:color w:val="000000" w:themeColor="text1"/>
                <w:kern w:val="0"/>
                <w:bdr w:val="single" w:sz="2" w:space="0" w:color="E5E7EB" w:frame="1"/>
                <w:lang w:eastAsia="en-GB"/>
              </w:rPr>
              <w:t>*p-value</w:t>
            </w:r>
          </w:p>
        </w:tc>
        <w:tc>
          <w:tcPr>
            <w:tcW w:w="0" w:type="auto"/>
            <w:hideMark/>
          </w:tcPr>
          <w:p w14:paraId="02DEC4C4" w14:textId="285D2DF6"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16.60</w:t>
            </w:r>
          </w:p>
        </w:tc>
        <w:tc>
          <w:tcPr>
            <w:tcW w:w="0" w:type="auto"/>
          </w:tcPr>
          <w:p w14:paraId="372F37D8" w14:textId="49E6CDB4" w:rsidR="00F8627B" w:rsidRPr="00CD2B61" w:rsidRDefault="00F8627B" w:rsidP="003D0C44">
            <w:pPr>
              <w:pStyle w:val="NoSpacing"/>
              <w:rPr>
                <w:rFonts w:asciiTheme="majorBidi" w:hAnsiTheme="majorBidi" w:cstheme="majorBidi"/>
                <w:color w:val="000000" w:themeColor="text1"/>
                <w:lang w:eastAsia="en-GB"/>
              </w:rPr>
            </w:pPr>
            <w:r w:rsidRPr="00CD2B61">
              <w:rPr>
                <w:rFonts w:asciiTheme="majorBidi" w:hAnsiTheme="majorBidi" w:cstheme="majorBidi"/>
                <w:color w:val="000000" w:themeColor="text1"/>
                <w:lang w:eastAsia="en-GB"/>
              </w:rPr>
              <w:t>0.254</w:t>
            </w:r>
          </w:p>
        </w:tc>
        <w:tc>
          <w:tcPr>
            <w:tcW w:w="0" w:type="auto"/>
          </w:tcPr>
          <w:p w14:paraId="245E9FA8" w14:textId="77777777" w:rsidR="00F8627B" w:rsidRPr="00CD2B61" w:rsidRDefault="00F8627B" w:rsidP="003D0C44">
            <w:pPr>
              <w:pStyle w:val="NoSpacing"/>
              <w:rPr>
                <w:rFonts w:asciiTheme="majorBidi" w:hAnsiTheme="majorBidi" w:cstheme="majorBidi"/>
                <w:color w:val="000000" w:themeColor="text1"/>
                <w:lang w:eastAsia="en-GB"/>
              </w:rPr>
            </w:pPr>
          </w:p>
        </w:tc>
        <w:tc>
          <w:tcPr>
            <w:tcW w:w="0" w:type="auto"/>
          </w:tcPr>
          <w:p w14:paraId="46C90B35" w14:textId="77777777" w:rsidR="00F8627B" w:rsidRPr="00CD2B61" w:rsidRDefault="00F8627B" w:rsidP="003D0C44">
            <w:pPr>
              <w:pStyle w:val="NoSpacing"/>
              <w:rPr>
                <w:rFonts w:asciiTheme="majorBidi" w:hAnsiTheme="majorBidi" w:cstheme="majorBidi"/>
                <w:color w:val="000000" w:themeColor="text1"/>
                <w:lang w:eastAsia="en-GB"/>
              </w:rPr>
            </w:pPr>
          </w:p>
        </w:tc>
      </w:tr>
    </w:tbl>
    <w:p w14:paraId="09FC5DA9" w14:textId="77777777" w:rsidR="006A1F0C" w:rsidRPr="00CD2B61" w:rsidRDefault="006A1F0C" w:rsidP="006A1F0C">
      <w:pPr>
        <w:spacing w:line="360" w:lineRule="auto"/>
        <w:ind w:left="360"/>
        <w:jc w:val="both"/>
        <w:rPr>
          <w:rFonts w:ascii="Times New Roman" w:hAnsi="Times New Roman" w:cs="Times New Roman"/>
          <w:color w:val="000000" w:themeColor="text1"/>
          <w:sz w:val="24"/>
          <w:szCs w:val="24"/>
          <w:lang w:bidi="fa-IR"/>
        </w:rPr>
      </w:pPr>
      <w:r w:rsidRPr="00CD2B61">
        <w:rPr>
          <w:rFonts w:ascii="Times New Roman" w:hAnsi="Times New Roman" w:cs="Times New Roman"/>
          <w:color w:val="000000" w:themeColor="text1"/>
          <w:sz w:val="24"/>
          <w:szCs w:val="24"/>
          <w:lang w:bidi="fa-IR"/>
        </w:rPr>
        <w:t>* Fisher's Exact Test</w:t>
      </w:r>
    </w:p>
    <w:p w14:paraId="5FF09919" w14:textId="77777777" w:rsidR="00A04A98" w:rsidRPr="00CD2B61" w:rsidRDefault="00A04A98" w:rsidP="002852E6">
      <w:pPr>
        <w:spacing w:line="360" w:lineRule="auto"/>
        <w:ind w:left="360"/>
        <w:jc w:val="both"/>
        <w:rPr>
          <w:rFonts w:ascii="Times New Roman" w:hAnsi="Times New Roman" w:cs="Times New Roman"/>
          <w:color w:val="000000" w:themeColor="text1"/>
          <w:sz w:val="24"/>
          <w:szCs w:val="24"/>
          <w:lang w:bidi="fa-IR"/>
        </w:rPr>
      </w:pPr>
    </w:p>
    <w:p w14:paraId="17C25623" w14:textId="77777777" w:rsidR="00292583" w:rsidRPr="00CD2B61" w:rsidRDefault="00292583">
      <w:pPr>
        <w:spacing w:line="360" w:lineRule="auto"/>
        <w:jc w:val="both"/>
        <w:rPr>
          <w:rFonts w:ascii="Times New Roman" w:hAnsi="Times New Roman" w:cs="Times New Roman"/>
          <w:b/>
          <w:bCs/>
          <w:color w:val="000000" w:themeColor="text1"/>
          <w:sz w:val="24"/>
          <w:szCs w:val="24"/>
        </w:rPr>
      </w:pPr>
    </w:p>
    <w:p w14:paraId="146CB7A3" w14:textId="77777777" w:rsidR="00305862" w:rsidRPr="00CD2B61" w:rsidRDefault="00305862">
      <w:pPr>
        <w:spacing w:line="360" w:lineRule="auto"/>
        <w:jc w:val="both"/>
        <w:rPr>
          <w:rFonts w:ascii="Times New Roman" w:hAnsi="Times New Roman" w:cs="Times New Roman"/>
          <w:b/>
          <w:bCs/>
          <w:color w:val="000000" w:themeColor="text1"/>
          <w:sz w:val="24"/>
          <w:szCs w:val="24"/>
        </w:rPr>
      </w:pPr>
    </w:p>
    <w:p w14:paraId="50DA7B76" w14:textId="77777777" w:rsidR="00305862" w:rsidRPr="00CD2B61" w:rsidRDefault="00305862">
      <w:pPr>
        <w:spacing w:line="360" w:lineRule="auto"/>
        <w:jc w:val="both"/>
        <w:rPr>
          <w:rFonts w:ascii="Times New Roman" w:hAnsi="Times New Roman" w:cs="Times New Roman"/>
          <w:b/>
          <w:bCs/>
          <w:color w:val="000000" w:themeColor="text1"/>
          <w:sz w:val="24"/>
          <w:szCs w:val="24"/>
        </w:rPr>
      </w:pPr>
    </w:p>
    <w:p w14:paraId="0D3E701B" w14:textId="77777777" w:rsidR="00305862" w:rsidRPr="00CD2B61" w:rsidRDefault="00305862">
      <w:pPr>
        <w:spacing w:line="360" w:lineRule="auto"/>
        <w:jc w:val="both"/>
        <w:rPr>
          <w:rFonts w:ascii="Times New Roman" w:hAnsi="Times New Roman" w:cs="Times New Roman"/>
          <w:b/>
          <w:bCs/>
          <w:color w:val="000000" w:themeColor="text1"/>
          <w:sz w:val="24"/>
          <w:szCs w:val="24"/>
        </w:rPr>
      </w:pPr>
    </w:p>
    <w:p w14:paraId="7DE6568A" w14:textId="77777777" w:rsidR="00305862" w:rsidRPr="00CD2B61" w:rsidRDefault="00305862">
      <w:pPr>
        <w:spacing w:line="360" w:lineRule="auto"/>
        <w:jc w:val="both"/>
        <w:rPr>
          <w:rFonts w:ascii="Times New Roman" w:hAnsi="Times New Roman" w:cs="Times New Roman"/>
          <w:b/>
          <w:bCs/>
          <w:color w:val="000000" w:themeColor="text1"/>
          <w:sz w:val="24"/>
          <w:szCs w:val="24"/>
        </w:rPr>
      </w:pPr>
    </w:p>
    <w:p w14:paraId="04CCB03C" w14:textId="77777777" w:rsidR="00305862" w:rsidRPr="00CD2B61" w:rsidRDefault="00305862">
      <w:pPr>
        <w:spacing w:line="360" w:lineRule="auto"/>
        <w:jc w:val="both"/>
        <w:rPr>
          <w:rFonts w:ascii="Times New Roman" w:hAnsi="Times New Roman" w:cs="Times New Roman"/>
          <w:b/>
          <w:bCs/>
          <w:color w:val="000000" w:themeColor="text1"/>
          <w:sz w:val="24"/>
          <w:szCs w:val="24"/>
        </w:rPr>
      </w:pPr>
    </w:p>
    <w:p w14:paraId="5E465C31" w14:textId="77777777" w:rsidR="00305862" w:rsidRPr="00CD2B61" w:rsidRDefault="00305862">
      <w:pPr>
        <w:spacing w:line="360" w:lineRule="auto"/>
        <w:jc w:val="both"/>
        <w:rPr>
          <w:rFonts w:ascii="Times New Roman" w:hAnsi="Times New Roman" w:cs="Times New Roman"/>
          <w:b/>
          <w:bCs/>
          <w:color w:val="000000" w:themeColor="text1"/>
          <w:sz w:val="24"/>
          <w:szCs w:val="24"/>
        </w:rPr>
      </w:pPr>
    </w:p>
    <w:p w14:paraId="10609AE9" w14:textId="77777777" w:rsidR="00305862" w:rsidRPr="00CD2B61" w:rsidRDefault="00305862">
      <w:pPr>
        <w:spacing w:line="360" w:lineRule="auto"/>
        <w:jc w:val="both"/>
        <w:rPr>
          <w:rFonts w:ascii="Times New Roman" w:hAnsi="Times New Roman" w:cs="Times New Roman"/>
          <w:b/>
          <w:bCs/>
          <w:color w:val="000000" w:themeColor="text1"/>
          <w:sz w:val="24"/>
          <w:szCs w:val="24"/>
        </w:rPr>
      </w:pPr>
    </w:p>
    <w:p w14:paraId="2253D04E" w14:textId="77777777" w:rsidR="00305862" w:rsidRPr="00CD2B61" w:rsidRDefault="00305862">
      <w:pPr>
        <w:spacing w:line="360" w:lineRule="auto"/>
        <w:jc w:val="both"/>
        <w:rPr>
          <w:rFonts w:ascii="Times New Roman" w:hAnsi="Times New Roman" w:cs="Times New Roman"/>
          <w:b/>
          <w:bCs/>
          <w:color w:val="000000" w:themeColor="text1"/>
          <w:sz w:val="24"/>
          <w:szCs w:val="24"/>
        </w:rPr>
      </w:pPr>
    </w:p>
    <w:p w14:paraId="172F17B1" w14:textId="77777777" w:rsidR="00305862" w:rsidRPr="00CD2B61" w:rsidRDefault="00305862">
      <w:pPr>
        <w:spacing w:line="360" w:lineRule="auto"/>
        <w:jc w:val="both"/>
        <w:rPr>
          <w:rFonts w:ascii="Times New Roman" w:hAnsi="Times New Roman" w:cs="Times New Roman"/>
          <w:b/>
          <w:bCs/>
          <w:color w:val="000000" w:themeColor="text1"/>
          <w:sz w:val="24"/>
          <w:szCs w:val="24"/>
        </w:rPr>
      </w:pPr>
    </w:p>
    <w:p w14:paraId="4CE67688" w14:textId="04ACAA96" w:rsidR="002D5FFB" w:rsidRPr="00CD2B61" w:rsidRDefault="000219CA">
      <w:pPr>
        <w:spacing w:line="360" w:lineRule="auto"/>
        <w:jc w:val="both"/>
        <w:rPr>
          <w:rFonts w:ascii="Times New Roman" w:hAnsi="Times New Roman" w:cs="Times New Roman"/>
          <w:b/>
          <w:bCs/>
          <w:color w:val="000000" w:themeColor="text1"/>
          <w:sz w:val="24"/>
          <w:szCs w:val="24"/>
        </w:rPr>
      </w:pPr>
      <w:r w:rsidRPr="00CD2B61">
        <w:rPr>
          <w:rFonts w:ascii="Times New Roman" w:hAnsi="Times New Roman" w:cs="Times New Roman"/>
          <w:b/>
          <w:bCs/>
          <w:color w:val="000000" w:themeColor="text1"/>
          <w:sz w:val="24"/>
          <w:szCs w:val="24"/>
        </w:rPr>
        <w:t>Figures</w:t>
      </w:r>
    </w:p>
    <w:p w14:paraId="41C10CD6" w14:textId="77777777" w:rsidR="000219CA" w:rsidRPr="00CD2B61" w:rsidRDefault="000219CA">
      <w:pPr>
        <w:spacing w:line="360" w:lineRule="auto"/>
        <w:jc w:val="both"/>
        <w:rPr>
          <w:rFonts w:ascii="Times New Roman" w:hAnsi="Times New Roman" w:cs="Times New Roman"/>
          <w:b/>
          <w:bCs/>
          <w:color w:val="000000" w:themeColor="text1"/>
          <w:sz w:val="24"/>
          <w:szCs w:val="24"/>
        </w:rPr>
      </w:pPr>
    </w:p>
    <w:p w14:paraId="414BDF36" w14:textId="0D9D7583" w:rsidR="000219CA" w:rsidRPr="00CD2B61" w:rsidRDefault="000219CA">
      <w:pPr>
        <w:spacing w:line="360" w:lineRule="auto"/>
        <w:jc w:val="both"/>
        <w:rPr>
          <w:rFonts w:ascii="Times New Roman" w:hAnsi="Times New Roman" w:cs="Times New Roman"/>
          <w:b/>
          <w:bCs/>
          <w:color w:val="000000" w:themeColor="text1"/>
          <w:sz w:val="24"/>
          <w:szCs w:val="24"/>
        </w:rPr>
      </w:pPr>
      <w:r w:rsidRPr="00CD2B61">
        <w:rPr>
          <w:rFonts w:ascii="Times New Roman" w:hAnsi="Times New Roman" w:cs="Times New Roman"/>
          <w:b/>
          <w:bCs/>
          <w:noProof/>
          <w:color w:val="000000" w:themeColor="text1"/>
          <w:sz w:val="24"/>
          <w:szCs w:val="24"/>
          <w:lang w:val="en-US"/>
        </w:rPr>
        <w:lastRenderedPageBreak/>
        <w:drawing>
          <wp:inline distT="0" distB="0" distL="0" distR="0" wp14:anchorId="6CB1CAF9" wp14:editId="4C089E37">
            <wp:extent cx="3587114" cy="2802643"/>
            <wp:effectExtent l="0" t="0" r="0" b="0"/>
            <wp:docPr id="619368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368681" name=""/>
                    <pic:cNvPicPr/>
                  </pic:nvPicPr>
                  <pic:blipFill>
                    <a:blip r:embed="rId20"/>
                    <a:stretch>
                      <a:fillRect/>
                    </a:stretch>
                  </pic:blipFill>
                  <pic:spPr>
                    <a:xfrm>
                      <a:off x="0" y="0"/>
                      <a:ext cx="3601260" cy="2813695"/>
                    </a:xfrm>
                    <a:prstGeom prst="rect">
                      <a:avLst/>
                    </a:prstGeom>
                  </pic:spPr>
                </pic:pic>
              </a:graphicData>
            </a:graphic>
          </wp:inline>
        </w:drawing>
      </w:r>
    </w:p>
    <w:p w14:paraId="4CE67689" w14:textId="1A819EF6" w:rsidR="002D5FFB" w:rsidRPr="00CD2B61" w:rsidRDefault="003A69A4" w:rsidP="00C03D26">
      <w:pPr>
        <w:rPr>
          <w:rFonts w:ascii="Times New Roman" w:hAnsi="Times New Roman" w:cs="Times New Roman"/>
          <w:color w:val="000000" w:themeColor="text1"/>
          <w:sz w:val="24"/>
          <w:szCs w:val="24"/>
        </w:rPr>
      </w:pPr>
      <w:r w:rsidRPr="00CD2B61">
        <w:rPr>
          <w:rFonts w:ascii="Times New Roman" w:hAnsi="Times New Roman" w:cs="Times New Roman"/>
          <w:b/>
          <w:bCs/>
          <w:color w:val="000000" w:themeColor="text1"/>
          <w:sz w:val="24"/>
          <w:szCs w:val="24"/>
        </w:rPr>
        <w:t>F</w:t>
      </w:r>
      <w:r w:rsidR="00C03D26" w:rsidRPr="00CD2B61">
        <w:rPr>
          <w:rFonts w:ascii="Times New Roman" w:hAnsi="Times New Roman" w:cs="Times New Roman"/>
          <w:b/>
          <w:bCs/>
          <w:color w:val="000000" w:themeColor="text1"/>
          <w:sz w:val="24"/>
          <w:szCs w:val="24"/>
        </w:rPr>
        <w:t>igure 1</w:t>
      </w:r>
      <w:r w:rsidRPr="00CD2B61">
        <w:rPr>
          <w:rFonts w:ascii="Times New Roman" w:hAnsi="Times New Roman" w:cs="Times New Roman"/>
          <w:b/>
          <w:bCs/>
          <w:color w:val="000000" w:themeColor="text1"/>
          <w:sz w:val="24"/>
          <w:szCs w:val="24"/>
        </w:rPr>
        <w:t xml:space="preserve">: </w:t>
      </w:r>
      <w:r w:rsidRPr="00CD2B61">
        <w:rPr>
          <w:rFonts w:ascii="Times New Roman" w:hAnsi="Times New Roman" w:cs="Times New Roman"/>
          <w:color w:val="000000" w:themeColor="text1"/>
          <w:sz w:val="24"/>
          <w:szCs w:val="24"/>
        </w:rPr>
        <w:t>Frequency of soft palate morphology types in individuals with cleft palate based on the Y</w:t>
      </w:r>
      <w:r w:rsidR="002D0E4A" w:rsidRPr="00CD2B61">
        <w:rPr>
          <w:rFonts w:ascii="Times New Roman" w:hAnsi="Times New Roman" w:cs="Times New Roman"/>
          <w:color w:val="000000" w:themeColor="text1"/>
          <w:sz w:val="24"/>
          <w:szCs w:val="24"/>
        </w:rPr>
        <w:t>OU</w:t>
      </w:r>
      <w:r w:rsidRPr="00CD2B61">
        <w:rPr>
          <w:rFonts w:ascii="Times New Roman" w:hAnsi="Times New Roman" w:cs="Times New Roman"/>
          <w:color w:val="000000" w:themeColor="text1"/>
          <w:sz w:val="24"/>
          <w:szCs w:val="24"/>
        </w:rPr>
        <w:t xml:space="preserve"> classification.</w:t>
      </w:r>
    </w:p>
    <w:p w14:paraId="6528BB2E" w14:textId="77777777" w:rsidR="00B81927" w:rsidRPr="00CD2B61" w:rsidRDefault="00B81927" w:rsidP="00C03D26">
      <w:pPr>
        <w:rPr>
          <w:rFonts w:ascii="Times New Roman" w:hAnsi="Times New Roman" w:cs="Times New Roman"/>
          <w:color w:val="000000" w:themeColor="text1"/>
          <w:sz w:val="24"/>
          <w:szCs w:val="24"/>
        </w:rPr>
      </w:pPr>
    </w:p>
    <w:p w14:paraId="6421452B" w14:textId="08DD7F44" w:rsidR="00B81927" w:rsidRPr="00CD2B61" w:rsidRDefault="00B81927" w:rsidP="00C03D26">
      <w:pPr>
        <w:rPr>
          <w:rFonts w:ascii="Times New Roman" w:hAnsi="Times New Roman" w:cs="Times New Roman"/>
          <w:color w:val="000000" w:themeColor="text1"/>
          <w:sz w:val="24"/>
          <w:szCs w:val="24"/>
        </w:rPr>
      </w:pPr>
      <w:r w:rsidRPr="00CD2B61">
        <w:rPr>
          <w:rFonts w:ascii="Times New Roman" w:hAnsi="Times New Roman" w:cs="Times New Roman"/>
          <w:noProof/>
          <w:color w:val="000000" w:themeColor="text1"/>
          <w:sz w:val="24"/>
          <w:szCs w:val="24"/>
          <w:lang w:val="en-US"/>
        </w:rPr>
        <w:drawing>
          <wp:inline distT="0" distB="0" distL="0" distR="0" wp14:anchorId="3468174A" wp14:editId="438201A4">
            <wp:extent cx="4000540" cy="2933700"/>
            <wp:effectExtent l="0" t="0" r="0" b="0"/>
            <wp:docPr id="1882586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586328" name=""/>
                    <pic:cNvPicPr/>
                  </pic:nvPicPr>
                  <pic:blipFill>
                    <a:blip r:embed="rId21"/>
                    <a:stretch>
                      <a:fillRect/>
                    </a:stretch>
                  </pic:blipFill>
                  <pic:spPr>
                    <a:xfrm>
                      <a:off x="0" y="0"/>
                      <a:ext cx="4006892" cy="2938358"/>
                    </a:xfrm>
                    <a:prstGeom prst="rect">
                      <a:avLst/>
                    </a:prstGeom>
                  </pic:spPr>
                </pic:pic>
              </a:graphicData>
            </a:graphic>
          </wp:inline>
        </w:drawing>
      </w:r>
    </w:p>
    <w:p w14:paraId="4CE6768B" w14:textId="0356D1D4" w:rsidR="002D5FFB" w:rsidRPr="00CD2B61" w:rsidRDefault="00047EF8" w:rsidP="005B123E">
      <w:pPr>
        <w:jc w:val="both"/>
        <w:rPr>
          <w:rFonts w:ascii="Times New Roman" w:hAnsi="Times New Roman" w:cs="Times New Roman"/>
          <w:color w:val="000000" w:themeColor="text1"/>
          <w:sz w:val="24"/>
          <w:szCs w:val="24"/>
        </w:rPr>
      </w:pPr>
      <w:r w:rsidRPr="00CD2B61">
        <w:rPr>
          <w:rFonts w:ascii="Times New Roman" w:hAnsi="Times New Roman" w:cs="Times New Roman"/>
          <w:b/>
          <w:bCs/>
          <w:color w:val="000000" w:themeColor="text1"/>
          <w:sz w:val="24"/>
          <w:szCs w:val="24"/>
        </w:rPr>
        <w:t>Figure</w:t>
      </w:r>
      <w:r w:rsidR="0070542E" w:rsidRPr="00CD2B61">
        <w:rPr>
          <w:rFonts w:ascii="Times New Roman" w:hAnsi="Times New Roman" w:cs="Times New Roman"/>
          <w:b/>
          <w:bCs/>
          <w:color w:val="000000" w:themeColor="text1"/>
          <w:sz w:val="24"/>
          <w:szCs w:val="24"/>
        </w:rPr>
        <w:t xml:space="preserve"> 2</w:t>
      </w:r>
      <w:r w:rsidRPr="00CD2B61">
        <w:rPr>
          <w:rFonts w:ascii="Times New Roman" w:hAnsi="Times New Roman" w:cs="Times New Roman"/>
          <w:b/>
          <w:bCs/>
          <w:color w:val="000000" w:themeColor="text1"/>
          <w:sz w:val="24"/>
          <w:szCs w:val="24"/>
        </w:rPr>
        <w:t xml:space="preserve">: </w:t>
      </w:r>
      <w:r w:rsidR="00EC5A03" w:rsidRPr="00CD2B61">
        <w:rPr>
          <w:rFonts w:ascii="Times New Roman" w:hAnsi="Times New Roman" w:cs="Times New Roman"/>
          <w:color w:val="000000" w:themeColor="text1"/>
          <w:sz w:val="24"/>
          <w:szCs w:val="24"/>
        </w:rPr>
        <w:t xml:space="preserve">Distribution of soft palate morphology types by gender according to the </w:t>
      </w:r>
      <w:r w:rsidR="005B123E" w:rsidRPr="00CD2B61">
        <w:rPr>
          <w:rFonts w:ascii="Times New Roman" w:hAnsi="Times New Roman" w:cs="Times New Roman"/>
          <w:color w:val="000000" w:themeColor="text1"/>
          <w:sz w:val="24"/>
          <w:szCs w:val="24"/>
        </w:rPr>
        <w:t>YOU</w:t>
      </w:r>
      <w:r w:rsidR="00EC5A03" w:rsidRPr="00CD2B61">
        <w:rPr>
          <w:rFonts w:ascii="Times New Roman" w:hAnsi="Times New Roman" w:cs="Times New Roman"/>
          <w:color w:val="000000" w:themeColor="text1"/>
          <w:sz w:val="24"/>
          <w:szCs w:val="24"/>
        </w:rPr>
        <w:t xml:space="preserve"> classification </w:t>
      </w:r>
    </w:p>
    <w:p w14:paraId="4CE6768C" w14:textId="77777777" w:rsidR="002D5FFB" w:rsidRPr="00CD2B61" w:rsidRDefault="002D5FFB">
      <w:pPr>
        <w:jc w:val="center"/>
        <w:rPr>
          <w:rFonts w:ascii="Times New Roman" w:hAnsi="Times New Roman" w:cs="Times New Roman"/>
          <w:color w:val="000000" w:themeColor="text1"/>
          <w:sz w:val="24"/>
          <w:szCs w:val="24"/>
        </w:rPr>
      </w:pPr>
    </w:p>
    <w:p w14:paraId="4CE6768D" w14:textId="77777777" w:rsidR="002D5FFB" w:rsidRPr="00CD2B61" w:rsidRDefault="002D5FFB">
      <w:pPr>
        <w:jc w:val="center"/>
        <w:rPr>
          <w:rFonts w:ascii="Times New Roman" w:hAnsi="Times New Roman" w:cs="Times New Roman"/>
          <w:b/>
          <w:bCs/>
          <w:color w:val="000000" w:themeColor="text1"/>
          <w:sz w:val="24"/>
          <w:szCs w:val="24"/>
        </w:rPr>
      </w:pPr>
    </w:p>
    <w:p w14:paraId="589032FB" w14:textId="01C45CC2" w:rsidR="007B23F5" w:rsidRPr="00CD2B61" w:rsidRDefault="007B23F5" w:rsidP="008A08E4">
      <w:pPr>
        <w:rPr>
          <w:rFonts w:ascii="Times New Roman" w:hAnsi="Times New Roman" w:cs="Times New Roman"/>
          <w:b/>
          <w:bCs/>
          <w:color w:val="000000" w:themeColor="text1"/>
          <w:sz w:val="24"/>
          <w:szCs w:val="24"/>
        </w:rPr>
      </w:pPr>
      <w:r w:rsidRPr="00CD2B61">
        <w:rPr>
          <w:rFonts w:ascii="Times New Roman" w:hAnsi="Times New Roman" w:cs="Times New Roman"/>
          <w:b/>
          <w:bCs/>
          <w:noProof/>
          <w:color w:val="000000" w:themeColor="text1"/>
          <w:sz w:val="24"/>
          <w:szCs w:val="24"/>
          <w:lang w:val="en-US"/>
        </w:rPr>
        <w:lastRenderedPageBreak/>
        <w:drawing>
          <wp:inline distT="0" distB="0" distL="0" distR="0" wp14:anchorId="65272D01" wp14:editId="5A9B3EDB">
            <wp:extent cx="3830517" cy="2727960"/>
            <wp:effectExtent l="0" t="0" r="0" b="0"/>
            <wp:docPr id="2146731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31264" name=""/>
                    <pic:cNvPicPr/>
                  </pic:nvPicPr>
                  <pic:blipFill>
                    <a:blip r:embed="rId22"/>
                    <a:stretch>
                      <a:fillRect/>
                    </a:stretch>
                  </pic:blipFill>
                  <pic:spPr>
                    <a:xfrm>
                      <a:off x="0" y="0"/>
                      <a:ext cx="3842222" cy="2736296"/>
                    </a:xfrm>
                    <a:prstGeom prst="rect">
                      <a:avLst/>
                    </a:prstGeom>
                  </pic:spPr>
                </pic:pic>
              </a:graphicData>
            </a:graphic>
          </wp:inline>
        </w:drawing>
      </w:r>
    </w:p>
    <w:p w14:paraId="4A0DE83C" w14:textId="4F9B7258" w:rsidR="007B23F5" w:rsidRPr="00CD2B61" w:rsidRDefault="008A08E4" w:rsidP="00007B0F">
      <w:pPr>
        <w:jc w:val="both"/>
        <w:rPr>
          <w:rFonts w:ascii="Times New Roman" w:hAnsi="Times New Roman" w:cs="Times New Roman"/>
          <w:color w:val="000000" w:themeColor="text1"/>
          <w:sz w:val="24"/>
          <w:szCs w:val="24"/>
        </w:rPr>
      </w:pPr>
      <w:r w:rsidRPr="00CD2B61">
        <w:rPr>
          <w:rFonts w:ascii="Times New Roman" w:hAnsi="Times New Roman" w:cs="Times New Roman"/>
          <w:b/>
          <w:bCs/>
          <w:color w:val="000000" w:themeColor="text1"/>
          <w:sz w:val="24"/>
          <w:szCs w:val="24"/>
        </w:rPr>
        <w:t xml:space="preserve">Figure 3: </w:t>
      </w:r>
      <w:r w:rsidRPr="00CD2B61">
        <w:rPr>
          <w:rFonts w:ascii="Times New Roman" w:hAnsi="Times New Roman" w:cs="Times New Roman"/>
          <w:color w:val="000000" w:themeColor="text1"/>
          <w:sz w:val="24"/>
          <w:szCs w:val="24"/>
        </w:rPr>
        <w:t xml:space="preserve">Frequency of morphology types based on the </w:t>
      </w:r>
      <w:r w:rsidR="00007B0F" w:rsidRPr="00CD2B61">
        <w:rPr>
          <w:rFonts w:ascii="Times New Roman" w:hAnsi="Times New Roman" w:cs="Times New Roman"/>
          <w:color w:val="000000" w:themeColor="text1"/>
          <w:sz w:val="24"/>
          <w:szCs w:val="24"/>
        </w:rPr>
        <w:t>YOU</w:t>
      </w:r>
      <w:r w:rsidRPr="00CD2B61">
        <w:rPr>
          <w:rFonts w:ascii="Times New Roman" w:hAnsi="Times New Roman" w:cs="Times New Roman"/>
          <w:color w:val="000000" w:themeColor="text1"/>
          <w:sz w:val="24"/>
          <w:szCs w:val="24"/>
        </w:rPr>
        <w:t xml:space="preserve"> classification in individuals with cleft palate based on age group.</w:t>
      </w:r>
    </w:p>
    <w:p w14:paraId="30C726AC" w14:textId="77777777" w:rsidR="007B23F5" w:rsidRPr="00CD2B61" w:rsidRDefault="007B23F5">
      <w:pPr>
        <w:jc w:val="center"/>
        <w:rPr>
          <w:rFonts w:ascii="Times New Roman" w:hAnsi="Times New Roman" w:cs="Times New Roman"/>
          <w:b/>
          <w:bCs/>
          <w:color w:val="000000" w:themeColor="text1"/>
          <w:sz w:val="24"/>
          <w:szCs w:val="24"/>
        </w:rPr>
      </w:pPr>
    </w:p>
    <w:p w14:paraId="61159A48" w14:textId="77777777" w:rsidR="007B23F5" w:rsidRPr="00CD2B61" w:rsidRDefault="007B23F5">
      <w:pPr>
        <w:jc w:val="center"/>
        <w:rPr>
          <w:rFonts w:ascii="Times New Roman" w:hAnsi="Times New Roman" w:cs="Times New Roman"/>
          <w:b/>
          <w:bCs/>
          <w:color w:val="000000" w:themeColor="text1"/>
          <w:sz w:val="24"/>
          <w:szCs w:val="24"/>
        </w:rPr>
      </w:pPr>
    </w:p>
    <w:p w14:paraId="07CE475F" w14:textId="77777777" w:rsidR="007B23F5" w:rsidRPr="00CD2B61" w:rsidRDefault="007B23F5">
      <w:pPr>
        <w:jc w:val="center"/>
        <w:rPr>
          <w:rFonts w:ascii="Times New Roman" w:hAnsi="Times New Roman" w:cs="Times New Roman"/>
          <w:b/>
          <w:bCs/>
          <w:color w:val="000000" w:themeColor="text1"/>
          <w:sz w:val="24"/>
          <w:szCs w:val="24"/>
        </w:rPr>
      </w:pPr>
    </w:p>
    <w:p w14:paraId="5A01149F" w14:textId="77777777" w:rsidR="007B23F5" w:rsidRPr="00CD2B61" w:rsidRDefault="007B23F5">
      <w:pPr>
        <w:jc w:val="center"/>
        <w:rPr>
          <w:rFonts w:ascii="Times New Roman" w:hAnsi="Times New Roman" w:cs="Times New Roman"/>
          <w:b/>
          <w:bCs/>
          <w:color w:val="000000" w:themeColor="text1"/>
          <w:sz w:val="24"/>
          <w:szCs w:val="24"/>
        </w:rPr>
      </w:pPr>
    </w:p>
    <w:p w14:paraId="4D3A01AD" w14:textId="77777777" w:rsidR="007B23F5" w:rsidRPr="00CD2B61" w:rsidRDefault="007B23F5">
      <w:pPr>
        <w:jc w:val="center"/>
        <w:rPr>
          <w:rFonts w:ascii="Times New Roman" w:hAnsi="Times New Roman" w:cs="Times New Roman"/>
          <w:b/>
          <w:bCs/>
          <w:color w:val="000000" w:themeColor="text1"/>
          <w:sz w:val="24"/>
          <w:szCs w:val="24"/>
        </w:rPr>
      </w:pPr>
    </w:p>
    <w:p w14:paraId="6D702E0A" w14:textId="77777777" w:rsidR="007B23F5" w:rsidRPr="00CD2B61" w:rsidRDefault="007B23F5">
      <w:pPr>
        <w:jc w:val="center"/>
        <w:rPr>
          <w:rFonts w:ascii="Times New Roman" w:hAnsi="Times New Roman" w:cs="Times New Roman"/>
          <w:b/>
          <w:bCs/>
          <w:color w:val="000000" w:themeColor="text1"/>
          <w:sz w:val="24"/>
          <w:szCs w:val="24"/>
        </w:rPr>
      </w:pPr>
    </w:p>
    <w:p w14:paraId="24754599" w14:textId="77777777" w:rsidR="007B23F5" w:rsidRPr="00CD2B61" w:rsidRDefault="007B23F5">
      <w:pPr>
        <w:jc w:val="center"/>
        <w:rPr>
          <w:rFonts w:ascii="Times New Roman" w:hAnsi="Times New Roman" w:cs="Times New Roman"/>
          <w:b/>
          <w:bCs/>
          <w:color w:val="000000" w:themeColor="text1"/>
          <w:sz w:val="24"/>
          <w:szCs w:val="24"/>
        </w:rPr>
      </w:pPr>
    </w:p>
    <w:p w14:paraId="73C4AEC2" w14:textId="77777777" w:rsidR="007B23F5" w:rsidRPr="00CD2B61" w:rsidRDefault="007B23F5">
      <w:pPr>
        <w:jc w:val="center"/>
        <w:rPr>
          <w:rFonts w:ascii="Times New Roman" w:hAnsi="Times New Roman" w:cs="Times New Roman"/>
          <w:b/>
          <w:bCs/>
          <w:color w:val="000000" w:themeColor="text1"/>
          <w:sz w:val="24"/>
          <w:szCs w:val="24"/>
        </w:rPr>
      </w:pPr>
    </w:p>
    <w:p w14:paraId="24CFE372" w14:textId="77777777" w:rsidR="007B23F5" w:rsidRPr="00CD2B61" w:rsidRDefault="007B23F5">
      <w:pPr>
        <w:jc w:val="center"/>
        <w:rPr>
          <w:rFonts w:ascii="Times New Roman" w:hAnsi="Times New Roman" w:cs="Times New Roman"/>
          <w:b/>
          <w:bCs/>
          <w:color w:val="000000" w:themeColor="text1"/>
          <w:sz w:val="24"/>
          <w:szCs w:val="24"/>
        </w:rPr>
      </w:pPr>
    </w:p>
    <w:p w14:paraId="205875CE" w14:textId="77777777" w:rsidR="007B23F5" w:rsidRPr="00CD2B61" w:rsidRDefault="007B23F5">
      <w:pPr>
        <w:jc w:val="center"/>
        <w:rPr>
          <w:rFonts w:ascii="Times New Roman" w:hAnsi="Times New Roman" w:cs="Times New Roman"/>
          <w:b/>
          <w:bCs/>
          <w:color w:val="000000" w:themeColor="text1"/>
          <w:sz w:val="24"/>
          <w:szCs w:val="24"/>
        </w:rPr>
      </w:pPr>
    </w:p>
    <w:p w14:paraId="70091A42" w14:textId="77777777" w:rsidR="007B23F5" w:rsidRPr="00CD2B61" w:rsidRDefault="007B23F5">
      <w:pPr>
        <w:jc w:val="center"/>
        <w:rPr>
          <w:rFonts w:ascii="Times New Roman" w:hAnsi="Times New Roman" w:cs="Times New Roman"/>
          <w:b/>
          <w:bCs/>
          <w:color w:val="000000" w:themeColor="text1"/>
          <w:sz w:val="24"/>
          <w:szCs w:val="24"/>
        </w:rPr>
      </w:pPr>
    </w:p>
    <w:p w14:paraId="6C240502" w14:textId="77777777" w:rsidR="007B23F5" w:rsidRPr="00CD2B61" w:rsidRDefault="007B23F5">
      <w:pPr>
        <w:jc w:val="center"/>
        <w:rPr>
          <w:rFonts w:ascii="Times New Roman" w:hAnsi="Times New Roman" w:cs="Times New Roman"/>
          <w:b/>
          <w:bCs/>
          <w:color w:val="000000" w:themeColor="text1"/>
          <w:sz w:val="24"/>
          <w:szCs w:val="24"/>
        </w:rPr>
      </w:pPr>
    </w:p>
    <w:p w14:paraId="5A89CD4E" w14:textId="77777777" w:rsidR="00A95E8C" w:rsidRPr="00CD2B61" w:rsidRDefault="00A95E8C">
      <w:pPr>
        <w:jc w:val="center"/>
        <w:rPr>
          <w:rFonts w:ascii="Times New Roman" w:hAnsi="Times New Roman" w:cs="Times New Roman"/>
          <w:b/>
          <w:bCs/>
          <w:color w:val="000000" w:themeColor="text1"/>
          <w:sz w:val="24"/>
          <w:szCs w:val="24"/>
        </w:rPr>
      </w:pPr>
    </w:p>
    <w:p w14:paraId="5E1E5A58" w14:textId="77777777" w:rsidR="00A95E8C" w:rsidRPr="00CD2B61" w:rsidRDefault="00A95E8C">
      <w:pPr>
        <w:jc w:val="center"/>
        <w:rPr>
          <w:rFonts w:ascii="Times New Roman" w:hAnsi="Times New Roman" w:cs="Times New Roman"/>
          <w:b/>
          <w:bCs/>
          <w:color w:val="000000" w:themeColor="text1"/>
          <w:sz w:val="24"/>
          <w:szCs w:val="24"/>
        </w:rPr>
      </w:pPr>
    </w:p>
    <w:p w14:paraId="47E4275A" w14:textId="77777777" w:rsidR="00A95E8C" w:rsidRPr="00CD2B61" w:rsidRDefault="00A95E8C">
      <w:pPr>
        <w:jc w:val="center"/>
        <w:rPr>
          <w:rFonts w:ascii="Times New Roman" w:hAnsi="Times New Roman" w:cs="Times New Roman"/>
          <w:b/>
          <w:bCs/>
          <w:color w:val="000000" w:themeColor="text1"/>
          <w:sz w:val="24"/>
          <w:szCs w:val="24"/>
        </w:rPr>
      </w:pPr>
    </w:p>
    <w:p w14:paraId="27B98590" w14:textId="77777777" w:rsidR="00A95E8C" w:rsidRPr="00CD2B61" w:rsidRDefault="00A95E8C">
      <w:pPr>
        <w:jc w:val="center"/>
        <w:rPr>
          <w:rFonts w:ascii="Times New Roman" w:hAnsi="Times New Roman" w:cs="Times New Roman"/>
          <w:b/>
          <w:bCs/>
          <w:color w:val="000000" w:themeColor="text1"/>
          <w:sz w:val="24"/>
          <w:szCs w:val="24"/>
        </w:rPr>
      </w:pPr>
    </w:p>
    <w:p w14:paraId="793C996D" w14:textId="77777777" w:rsidR="00F83A9B" w:rsidRPr="00CD2B61" w:rsidRDefault="00F83A9B">
      <w:pPr>
        <w:jc w:val="center"/>
        <w:rPr>
          <w:rFonts w:ascii="Times New Roman" w:hAnsi="Times New Roman" w:cs="Times New Roman"/>
          <w:b/>
          <w:bCs/>
          <w:color w:val="000000" w:themeColor="text1"/>
          <w:sz w:val="24"/>
          <w:szCs w:val="24"/>
        </w:rPr>
      </w:pPr>
    </w:p>
    <w:p w14:paraId="74199FFA" w14:textId="787C1C07" w:rsidR="00A95E8C" w:rsidRPr="00CD2B61" w:rsidRDefault="00A95E8C" w:rsidP="00A95E8C">
      <w:pPr>
        <w:rPr>
          <w:rFonts w:ascii="Times New Roman" w:hAnsi="Times New Roman" w:cs="Times New Roman"/>
          <w:b/>
          <w:bCs/>
          <w:color w:val="000000" w:themeColor="text1"/>
          <w:sz w:val="24"/>
          <w:szCs w:val="24"/>
        </w:rPr>
      </w:pPr>
      <w:r w:rsidRPr="00CD2B61">
        <w:rPr>
          <w:rFonts w:ascii="Times New Roman" w:hAnsi="Times New Roman" w:cs="Times New Roman"/>
          <w:b/>
          <w:bCs/>
          <w:color w:val="000000" w:themeColor="text1"/>
          <w:sz w:val="24"/>
          <w:szCs w:val="24"/>
        </w:rPr>
        <w:lastRenderedPageBreak/>
        <w:t>References</w:t>
      </w:r>
    </w:p>
    <w:p w14:paraId="26C57E40" w14:textId="77777777" w:rsidR="003268F6" w:rsidRPr="00CD2B61" w:rsidRDefault="003268F6" w:rsidP="00007B0F">
      <w:pPr>
        <w:jc w:val="both"/>
        <w:rPr>
          <w:color w:val="000000" w:themeColor="text1"/>
          <w:sz w:val="24"/>
          <w:szCs w:val="24"/>
        </w:rPr>
      </w:pPr>
    </w:p>
    <w:p w14:paraId="172F0C76" w14:textId="77777777" w:rsidR="006954C4" w:rsidRPr="00CD2B61" w:rsidRDefault="003268F6" w:rsidP="006954C4">
      <w:pPr>
        <w:pStyle w:val="EndNoteBibliography"/>
        <w:spacing w:after="0"/>
        <w:rPr>
          <w:noProof/>
          <w:color w:val="000000" w:themeColor="text1"/>
        </w:rPr>
      </w:pPr>
      <w:r w:rsidRPr="00CD2B61">
        <w:rPr>
          <w:color w:val="000000" w:themeColor="text1"/>
          <w:sz w:val="24"/>
          <w:szCs w:val="24"/>
        </w:rPr>
        <w:fldChar w:fldCharType="begin"/>
      </w:r>
      <w:r w:rsidRPr="00CD2B61">
        <w:rPr>
          <w:color w:val="000000" w:themeColor="text1"/>
          <w:sz w:val="24"/>
          <w:szCs w:val="24"/>
        </w:rPr>
        <w:instrText xml:space="preserve"> ADDIN EN.REFLIST </w:instrText>
      </w:r>
      <w:r w:rsidRPr="00CD2B61">
        <w:rPr>
          <w:color w:val="000000" w:themeColor="text1"/>
          <w:sz w:val="24"/>
          <w:szCs w:val="24"/>
        </w:rPr>
        <w:fldChar w:fldCharType="separate"/>
      </w:r>
      <w:r w:rsidR="006954C4" w:rsidRPr="00CD2B61">
        <w:rPr>
          <w:noProof/>
          <w:color w:val="000000" w:themeColor="text1"/>
        </w:rPr>
        <w:t>1.</w:t>
      </w:r>
      <w:r w:rsidR="006954C4" w:rsidRPr="00CD2B61">
        <w:rPr>
          <w:noProof/>
          <w:color w:val="000000" w:themeColor="text1"/>
        </w:rPr>
        <w:tab/>
        <w:t>Hammond NL, Dixon MJ. Revisiting the embryogenesis of lip and palate development. Oral diseases. 2022;28(5):1306-26.</w:t>
      </w:r>
    </w:p>
    <w:p w14:paraId="24665C02" w14:textId="77777777" w:rsidR="006954C4" w:rsidRPr="00CD2B61" w:rsidRDefault="006954C4" w:rsidP="006954C4">
      <w:pPr>
        <w:pStyle w:val="EndNoteBibliography"/>
        <w:spacing w:after="0"/>
        <w:rPr>
          <w:noProof/>
          <w:color w:val="000000" w:themeColor="text1"/>
        </w:rPr>
      </w:pPr>
      <w:r w:rsidRPr="00CD2B61">
        <w:rPr>
          <w:noProof/>
          <w:color w:val="000000" w:themeColor="text1"/>
        </w:rPr>
        <w:t>2.</w:t>
      </w:r>
      <w:r w:rsidRPr="00CD2B61">
        <w:rPr>
          <w:noProof/>
          <w:color w:val="000000" w:themeColor="text1"/>
        </w:rPr>
        <w:tab/>
        <w:t>Naini FB, Cobourne MT, Garagiola U, McDonald F, Wertheim D. Nasofacial angle and nasal prominence: a quantitative investigation of idealized and normative values. Journal of Cranio-Maxillofacial Surgery. 2016;44(4):446-52.</w:t>
      </w:r>
    </w:p>
    <w:p w14:paraId="2B3F68B7" w14:textId="77777777" w:rsidR="006954C4" w:rsidRPr="00CD2B61" w:rsidRDefault="006954C4" w:rsidP="006954C4">
      <w:pPr>
        <w:pStyle w:val="EndNoteBibliography"/>
        <w:spacing w:after="0"/>
        <w:rPr>
          <w:noProof/>
          <w:color w:val="000000" w:themeColor="text1"/>
        </w:rPr>
      </w:pPr>
      <w:r w:rsidRPr="00CD2B61">
        <w:rPr>
          <w:noProof/>
          <w:color w:val="000000" w:themeColor="text1"/>
        </w:rPr>
        <w:t>3.</w:t>
      </w:r>
      <w:r w:rsidRPr="00CD2B61">
        <w:rPr>
          <w:noProof/>
          <w:color w:val="000000" w:themeColor="text1"/>
        </w:rPr>
        <w:tab/>
        <w:t>Cho JH, Kim JK, Lee HY, Yoon JH. Surgical anatomy of human soft palate. The Laryngoscope. 2013;123(11):2900-4.</w:t>
      </w:r>
    </w:p>
    <w:p w14:paraId="6C50D7AD" w14:textId="77777777" w:rsidR="006954C4" w:rsidRPr="00CD2B61" w:rsidRDefault="006954C4" w:rsidP="006954C4">
      <w:pPr>
        <w:pStyle w:val="EndNoteBibliography"/>
        <w:spacing w:after="0"/>
        <w:rPr>
          <w:noProof/>
          <w:color w:val="000000" w:themeColor="text1"/>
        </w:rPr>
      </w:pPr>
      <w:r w:rsidRPr="00CD2B61">
        <w:rPr>
          <w:noProof/>
          <w:color w:val="000000" w:themeColor="text1"/>
        </w:rPr>
        <w:t>4.</w:t>
      </w:r>
      <w:r w:rsidRPr="00CD2B61">
        <w:rPr>
          <w:noProof/>
          <w:color w:val="000000" w:themeColor="text1"/>
        </w:rPr>
        <w:tab/>
        <w:t>Helwany M, Rathee M. Anatomy, head and neck, palate.  StatPearls [internet]: StatPearls Publishing; 2023.</w:t>
      </w:r>
    </w:p>
    <w:p w14:paraId="620D9279" w14:textId="77777777" w:rsidR="006954C4" w:rsidRPr="00CD2B61" w:rsidRDefault="006954C4" w:rsidP="006954C4">
      <w:pPr>
        <w:pStyle w:val="EndNoteBibliography"/>
        <w:spacing w:after="0"/>
        <w:rPr>
          <w:noProof/>
          <w:color w:val="000000" w:themeColor="text1"/>
        </w:rPr>
      </w:pPr>
      <w:r w:rsidRPr="00CD2B61">
        <w:rPr>
          <w:noProof/>
          <w:color w:val="000000" w:themeColor="text1"/>
        </w:rPr>
        <w:t>5.</w:t>
      </w:r>
      <w:r w:rsidRPr="00CD2B61">
        <w:rPr>
          <w:noProof/>
          <w:color w:val="000000" w:themeColor="text1"/>
        </w:rPr>
        <w:tab/>
        <w:t>Pham Q, Lentner M, Hu A. Soft palate injuries during orotracheal intubation with the videolaryngoscope. Annals of Otology, Rhinology &amp; Laryngology. 2017;126(2):132-7.</w:t>
      </w:r>
    </w:p>
    <w:p w14:paraId="5215FBDC" w14:textId="77777777" w:rsidR="006954C4" w:rsidRPr="00CD2B61" w:rsidRDefault="006954C4" w:rsidP="006954C4">
      <w:pPr>
        <w:pStyle w:val="EndNoteBibliography"/>
        <w:spacing w:after="0"/>
        <w:rPr>
          <w:noProof/>
          <w:color w:val="000000" w:themeColor="text1"/>
        </w:rPr>
      </w:pPr>
      <w:r w:rsidRPr="00CD2B61">
        <w:rPr>
          <w:noProof/>
          <w:color w:val="000000" w:themeColor="text1"/>
        </w:rPr>
        <w:t>6.</w:t>
      </w:r>
      <w:r w:rsidRPr="00CD2B61">
        <w:rPr>
          <w:noProof/>
          <w:color w:val="000000" w:themeColor="text1"/>
        </w:rPr>
        <w:tab/>
        <w:t>Li F, Wang H-T, Chen Y-Y, Wu W-L, Liu J-Y, Hao J-S, et al. Cleft relapse and oronasal fistula after Furlow palatoplasty in infants with cleft palate: incidence and risk factors. International Journal of Oral and Maxillofacial Surgery. 2017;46(3):275-80.</w:t>
      </w:r>
    </w:p>
    <w:p w14:paraId="34D3C6E2" w14:textId="77777777" w:rsidR="006954C4" w:rsidRPr="00CD2B61" w:rsidRDefault="006954C4" w:rsidP="006954C4">
      <w:pPr>
        <w:pStyle w:val="EndNoteBibliography"/>
        <w:spacing w:after="0"/>
        <w:rPr>
          <w:noProof/>
          <w:color w:val="000000" w:themeColor="text1"/>
        </w:rPr>
      </w:pPr>
      <w:r w:rsidRPr="00CD2B61">
        <w:rPr>
          <w:noProof/>
          <w:color w:val="000000" w:themeColor="text1"/>
        </w:rPr>
        <w:t>7.</w:t>
      </w:r>
      <w:r w:rsidRPr="00CD2B61">
        <w:rPr>
          <w:noProof/>
          <w:color w:val="000000" w:themeColor="text1"/>
        </w:rPr>
        <w:tab/>
        <w:t>Sakran KA, Yin J, Yang R, Elayah SA, Alkebsi K, Zhang S, et al. Early cleft palate repair by a modified technique without relaxing incisions. The Cleft Palate Craniofacial Journal. 2024;61(4):646-53.</w:t>
      </w:r>
    </w:p>
    <w:p w14:paraId="43DFC096" w14:textId="77777777" w:rsidR="006954C4" w:rsidRPr="00CD2B61" w:rsidRDefault="006954C4" w:rsidP="006954C4">
      <w:pPr>
        <w:pStyle w:val="EndNoteBibliography"/>
        <w:spacing w:after="0"/>
        <w:rPr>
          <w:noProof/>
          <w:color w:val="000000" w:themeColor="text1"/>
        </w:rPr>
      </w:pPr>
      <w:r w:rsidRPr="00CD2B61">
        <w:rPr>
          <w:noProof/>
          <w:color w:val="000000" w:themeColor="text1"/>
        </w:rPr>
        <w:t>8.</w:t>
      </w:r>
      <w:r w:rsidRPr="00CD2B61">
        <w:rPr>
          <w:noProof/>
          <w:color w:val="000000" w:themeColor="text1"/>
        </w:rPr>
        <w:tab/>
        <w:t>Sakran KA, Wu M, Alkebsi K, Mashrah MA, Al‐Rokhami RK, Wang Y, et al. The sommerlad–furlow modified palatoplasty technique: postoperative complications and implicating factors. The Laryngoscope. 2023;133(4):822-9.</w:t>
      </w:r>
    </w:p>
    <w:p w14:paraId="3FCE4E21" w14:textId="77777777" w:rsidR="006954C4" w:rsidRPr="00CD2B61" w:rsidRDefault="006954C4" w:rsidP="006954C4">
      <w:pPr>
        <w:pStyle w:val="EndNoteBibliography"/>
        <w:spacing w:after="0"/>
        <w:rPr>
          <w:noProof/>
          <w:color w:val="000000" w:themeColor="text1"/>
        </w:rPr>
      </w:pPr>
      <w:r w:rsidRPr="00CD2B61">
        <w:rPr>
          <w:noProof/>
          <w:color w:val="000000" w:themeColor="text1"/>
        </w:rPr>
        <w:t>9.</w:t>
      </w:r>
      <w:r w:rsidRPr="00CD2B61">
        <w:rPr>
          <w:noProof/>
          <w:color w:val="000000" w:themeColor="text1"/>
        </w:rPr>
        <w:tab/>
        <w:t>Cheng X, Bo Z, Yin H, Yang K, Li J, Shi B. Age and preoperative velar closure ratio are significantly associated with surgical outcome of Furlow double-opposing Z-plasty in palatal re-repair. Journal of Oral and Maxillofacial Surgery. 2020;78(3):431-9.</w:t>
      </w:r>
    </w:p>
    <w:p w14:paraId="5AD19BB2" w14:textId="77777777" w:rsidR="006954C4" w:rsidRPr="00CD2B61" w:rsidRDefault="006954C4" w:rsidP="006954C4">
      <w:pPr>
        <w:pStyle w:val="EndNoteBibliography"/>
        <w:spacing w:after="0"/>
        <w:rPr>
          <w:noProof/>
          <w:color w:val="000000" w:themeColor="text1"/>
        </w:rPr>
      </w:pPr>
      <w:r w:rsidRPr="00CD2B61">
        <w:rPr>
          <w:noProof/>
          <w:color w:val="000000" w:themeColor="text1"/>
        </w:rPr>
        <w:t>10.</w:t>
      </w:r>
      <w:r w:rsidRPr="00CD2B61">
        <w:rPr>
          <w:noProof/>
          <w:color w:val="000000" w:themeColor="text1"/>
        </w:rPr>
        <w:tab/>
        <w:t>Chiang SN, Fotouhi AR, Grames LM, Skolnick GB, Snyder-Warwick AK, Patel KB. Buccal myomucosal flap repair for velopharyngeal dysfunction. Plastic and reconstructive surgery. 2023;152(4):842-50.</w:t>
      </w:r>
    </w:p>
    <w:p w14:paraId="0D4CBA67" w14:textId="77777777" w:rsidR="006954C4" w:rsidRPr="00CD2B61" w:rsidRDefault="006954C4" w:rsidP="006954C4">
      <w:pPr>
        <w:pStyle w:val="EndNoteBibliography"/>
        <w:spacing w:after="0"/>
        <w:rPr>
          <w:noProof/>
          <w:color w:val="000000" w:themeColor="text1"/>
        </w:rPr>
      </w:pPr>
      <w:r w:rsidRPr="00CD2B61">
        <w:rPr>
          <w:noProof/>
          <w:color w:val="000000" w:themeColor="text1"/>
        </w:rPr>
        <w:t>11.</w:t>
      </w:r>
      <w:r w:rsidRPr="00CD2B61">
        <w:rPr>
          <w:noProof/>
          <w:color w:val="000000" w:themeColor="text1"/>
        </w:rPr>
        <w:tab/>
        <w:t>Espel JP, Hohman MH, Winters R. Cleft Palate Repair.  StatPearls [Internet]: StatPearls Publishing; 2023.</w:t>
      </w:r>
    </w:p>
    <w:p w14:paraId="407D1FCB" w14:textId="77777777" w:rsidR="006954C4" w:rsidRPr="00CD2B61" w:rsidRDefault="006954C4" w:rsidP="006954C4">
      <w:pPr>
        <w:pStyle w:val="EndNoteBibliography"/>
        <w:spacing w:after="0"/>
        <w:rPr>
          <w:noProof/>
          <w:color w:val="000000" w:themeColor="text1"/>
        </w:rPr>
      </w:pPr>
      <w:r w:rsidRPr="00CD2B61">
        <w:rPr>
          <w:noProof/>
          <w:color w:val="000000" w:themeColor="text1"/>
        </w:rPr>
        <w:t>12.</w:t>
      </w:r>
      <w:r w:rsidRPr="00CD2B61">
        <w:rPr>
          <w:noProof/>
          <w:color w:val="000000" w:themeColor="text1"/>
        </w:rPr>
        <w:tab/>
        <w:t>Nachmani A, Masalha M, Kassem F. Phonological profile of patients with velopharyngeal dysfunction and palatal anomalies. Journal of Speech, Language, and Hearing Research. 2021;64(12):4649-63.</w:t>
      </w:r>
    </w:p>
    <w:p w14:paraId="61E10A5D" w14:textId="77777777" w:rsidR="006954C4" w:rsidRPr="00CD2B61" w:rsidRDefault="006954C4" w:rsidP="006954C4">
      <w:pPr>
        <w:pStyle w:val="EndNoteBibliography"/>
        <w:spacing w:after="0"/>
        <w:rPr>
          <w:noProof/>
          <w:color w:val="000000" w:themeColor="text1"/>
        </w:rPr>
      </w:pPr>
      <w:r w:rsidRPr="00CD2B61">
        <w:rPr>
          <w:noProof/>
          <w:color w:val="000000" w:themeColor="text1"/>
        </w:rPr>
        <w:t>13.</w:t>
      </w:r>
      <w:r w:rsidRPr="00CD2B61">
        <w:rPr>
          <w:noProof/>
          <w:color w:val="000000" w:themeColor="text1"/>
        </w:rPr>
        <w:tab/>
        <w:t>Sakran K, Liu R, Yu T, Al-Rokhami R, He D. A comparative study of three palatoplasty techniques in wide cleft palates. International Journal of Oral and Maxillofacial Surgery. 2021;50(2):191-7.</w:t>
      </w:r>
    </w:p>
    <w:p w14:paraId="5A5B5E58" w14:textId="77777777" w:rsidR="006954C4" w:rsidRPr="00CD2B61" w:rsidRDefault="006954C4" w:rsidP="006954C4">
      <w:pPr>
        <w:pStyle w:val="EndNoteBibliography"/>
        <w:spacing w:after="0"/>
        <w:rPr>
          <w:noProof/>
          <w:color w:val="000000" w:themeColor="text1"/>
        </w:rPr>
      </w:pPr>
      <w:r w:rsidRPr="00CD2B61">
        <w:rPr>
          <w:noProof/>
          <w:color w:val="000000" w:themeColor="text1"/>
        </w:rPr>
        <w:t>14.</w:t>
      </w:r>
      <w:r w:rsidRPr="00CD2B61">
        <w:rPr>
          <w:noProof/>
          <w:color w:val="000000" w:themeColor="text1"/>
        </w:rPr>
        <w:tab/>
        <w:t>Pang K, Pang E, Pang K, Rotenberg B. Anterior palatoplasty in the treatment of obstructive sleep apnoea-a systemic review. Acta Otorhinolaryngologica Italica. 2017;38(1):1.</w:t>
      </w:r>
    </w:p>
    <w:p w14:paraId="5D165BF5" w14:textId="77777777" w:rsidR="006954C4" w:rsidRPr="00CD2B61" w:rsidRDefault="006954C4" w:rsidP="006954C4">
      <w:pPr>
        <w:pStyle w:val="EndNoteBibliography"/>
        <w:spacing w:after="0"/>
        <w:rPr>
          <w:noProof/>
          <w:color w:val="000000" w:themeColor="text1"/>
        </w:rPr>
      </w:pPr>
      <w:r w:rsidRPr="00CD2B61">
        <w:rPr>
          <w:noProof/>
          <w:color w:val="000000" w:themeColor="text1"/>
        </w:rPr>
        <w:t>15.</w:t>
      </w:r>
      <w:r w:rsidRPr="00CD2B61">
        <w:rPr>
          <w:noProof/>
          <w:color w:val="000000" w:themeColor="text1"/>
        </w:rPr>
        <w:tab/>
        <w:t>Khoja A. Soft palate dimensions and nasopharyngeal depth (need’s ratio) in different sagittal and vertical skeletal patterns: a lateral cephalometric study. Adv Dent &amp; Oral Health. 2018;8(1):555726.</w:t>
      </w:r>
    </w:p>
    <w:p w14:paraId="1BC453A2" w14:textId="77777777" w:rsidR="006954C4" w:rsidRPr="00CD2B61" w:rsidRDefault="006954C4" w:rsidP="006954C4">
      <w:pPr>
        <w:pStyle w:val="EndNoteBibliography"/>
        <w:spacing w:after="0"/>
        <w:rPr>
          <w:noProof/>
          <w:color w:val="000000" w:themeColor="text1"/>
        </w:rPr>
      </w:pPr>
      <w:r w:rsidRPr="00CD2B61">
        <w:rPr>
          <w:noProof/>
          <w:color w:val="000000" w:themeColor="text1"/>
        </w:rPr>
        <w:t>16.</w:t>
      </w:r>
      <w:r w:rsidRPr="00CD2B61">
        <w:rPr>
          <w:noProof/>
          <w:color w:val="000000" w:themeColor="text1"/>
        </w:rPr>
        <w:tab/>
        <w:t>Preetha VM, Vardhan BH, Gopal KS, Lankupalli AS. Assessing the prevalence of velopharyngeal dysfunction and obstructive sleep apnea by correlating cone beam computed tomography parameters of soft palate with the stop bang questionnaire. Journal of Indian Academy of Oral Medicine and Radiology. 2021;33(3):294-300.</w:t>
      </w:r>
    </w:p>
    <w:p w14:paraId="17FCE7FF" w14:textId="77777777" w:rsidR="006954C4" w:rsidRPr="00CD2B61" w:rsidRDefault="006954C4" w:rsidP="006954C4">
      <w:pPr>
        <w:pStyle w:val="EndNoteBibliography"/>
        <w:spacing w:after="0"/>
        <w:rPr>
          <w:noProof/>
          <w:color w:val="000000" w:themeColor="text1"/>
        </w:rPr>
      </w:pPr>
      <w:r w:rsidRPr="00CD2B61">
        <w:rPr>
          <w:noProof/>
          <w:color w:val="000000" w:themeColor="text1"/>
        </w:rPr>
        <w:t>17.</w:t>
      </w:r>
      <w:r w:rsidRPr="00CD2B61">
        <w:rPr>
          <w:noProof/>
          <w:color w:val="000000" w:themeColor="text1"/>
        </w:rPr>
        <w:tab/>
        <w:t>Heil A, Lazo Gonzalez E, Hilgenfeld T, Kickingereder P, Bendszus M, Heiland S, et al. Lateral cephalometric analysis for treatment planning in orthodontics based on MRI compared with radiographs: A feasibility study in children and adolescents. PloS one. 2017;12(3):e0174524.</w:t>
      </w:r>
    </w:p>
    <w:p w14:paraId="6F68B6B7" w14:textId="77777777" w:rsidR="006954C4" w:rsidRPr="00CD2B61" w:rsidRDefault="006954C4" w:rsidP="006954C4">
      <w:pPr>
        <w:pStyle w:val="EndNoteBibliography"/>
        <w:spacing w:after="0"/>
        <w:rPr>
          <w:noProof/>
          <w:color w:val="000000" w:themeColor="text1"/>
        </w:rPr>
      </w:pPr>
      <w:r w:rsidRPr="00CD2B61">
        <w:rPr>
          <w:noProof/>
          <w:color w:val="000000" w:themeColor="text1"/>
        </w:rPr>
        <w:t>18.</w:t>
      </w:r>
      <w:r w:rsidRPr="00CD2B61">
        <w:rPr>
          <w:noProof/>
          <w:color w:val="000000" w:themeColor="text1"/>
        </w:rPr>
        <w:tab/>
        <w:t>Ferrario VF, Sforza C, Miani A, Tartaglia G. Craniofacial morphometry by photographic evaluations. American Journal of Orthodontics and Dentofacial Orthopedics. 1993;103(4):327-37.</w:t>
      </w:r>
    </w:p>
    <w:p w14:paraId="16F74A2F" w14:textId="77777777" w:rsidR="006954C4" w:rsidRPr="00CD2B61" w:rsidRDefault="006954C4" w:rsidP="006954C4">
      <w:pPr>
        <w:pStyle w:val="EndNoteBibliography"/>
        <w:spacing w:after="0"/>
        <w:rPr>
          <w:noProof/>
          <w:color w:val="000000" w:themeColor="text1"/>
        </w:rPr>
      </w:pPr>
      <w:r w:rsidRPr="00CD2B61">
        <w:rPr>
          <w:noProof/>
          <w:color w:val="000000" w:themeColor="text1"/>
        </w:rPr>
        <w:lastRenderedPageBreak/>
        <w:t>19.</w:t>
      </w:r>
      <w:r w:rsidRPr="00CD2B61">
        <w:rPr>
          <w:noProof/>
          <w:color w:val="000000" w:themeColor="text1"/>
        </w:rPr>
        <w:tab/>
        <w:t>Guinot‐Barona C, Alonso Pérez‐Barquero J, Galán López L, Barmak AB, Att W, Kois JC, et al. Cephalometric analysis performance discrepancy between orthodontists and an artificial intelligence model using lateral cephalometric radiographs. Journal of Esthetic and Restorative Dentistry. 2024;36(4):555-65.</w:t>
      </w:r>
    </w:p>
    <w:p w14:paraId="2E615D80" w14:textId="77777777" w:rsidR="006954C4" w:rsidRPr="00CD2B61" w:rsidRDefault="006954C4" w:rsidP="006954C4">
      <w:pPr>
        <w:pStyle w:val="EndNoteBibliography"/>
        <w:spacing w:after="0"/>
        <w:rPr>
          <w:noProof/>
          <w:color w:val="000000" w:themeColor="text1"/>
        </w:rPr>
      </w:pPr>
      <w:r w:rsidRPr="00CD2B61">
        <w:rPr>
          <w:noProof/>
          <w:color w:val="000000" w:themeColor="text1"/>
        </w:rPr>
        <w:t>20.</w:t>
      </w:r>
      <w:r w:rsidRPr="00CD2B61">
        <w:rPr>
          <w:noProof/>
          <w:color w:val="000000" w:themeColor="text1"/>
        </w:rPr>
        <w:tab/>
        <w:t>Hussain S, Mubeen I, Ullah N, Shah SSUD, Khan BA, Zahoor M, et al. Modern diagnostic imaging technique applications and risk factors in the medical field: a review. BioMed research international. 2022;2022(1):5164970.</w:t>
      </w:r>
    </w:p>
    <w:p w14:paraId="0700208F" w14:textId="77777777" w:rsidR="006954C4" w:rsidRPr="00CD2B61" w:rsidRDefault="006954C4" w:rsidP="006954C4">
      <w:pPr>
        <w:pStyle w:val="EndNoteBibliography"/>
        <w:spacing w:after="0"/>
        <w:rPr>
          <w:noProof/>
          <w:color w:val="000000" w:themeColor="text1"/>
        </w:rPr>
      </w:pPr>
      <w:r w:rsidRPr="00CD2B61">
        <w:rPr>
          <w:noProof/>
          <w:color w:val="000000" w:themeColor="text1"/>
        </w:rPr>
        <w:t>21.</w:t>
      </w:r>
      <w:r w:rsidRPr="00CD2B61">
        <w:rPr>
          <w:noProof/>
          <w:color w:val="000000" w:themeColor="text1"/>
        </w:rPr>
        <w:tab/>
        <w:t>Kuijpers MA, Chiu Y-T, Nada RM, Carels CE, Fudalej PS. Three-dimensional imaging methods for quantitative analysis of facial soft tissues and skeletal morphology in patients with orofacial clefts: a systematic review. PloS one. 2014;9(4):e93442.</w:t>
      </w:r>
    </w:p>
    <w:p w14:paraId="4CCC7847" w14:textId="77777777" w:rsidR="006954C4" w:rsidRPr="00CD2B61" w:rsidRDefault="006954C4" w:rsidP="006954C4">
      <w:pPr>
        <w:pStyle w:val="EndNoteBibliography"/>
        <w:spacing w:after="0"/>
        <w:rPr>
          <w:noProof/>
          <w:color w:val="000000" w:themeColor="text1"/>
        </w:rPr>
      </w:pPr>
      <w:r w:rsidRPr="00CD2B61">
        <w:rPr>
          <w:noProof/>
          <w:color w:val="000000" w:themeColor="text1"/>
        </w:rPr>
        <w:t>22.</w:t>
      </w:r>
      <w:r w:rsidRPr="00CD2B61">
        <w:rPr>
          <w:noProof/>
          <w:color w:val="000000" w:themeColor="text1"/>
        </w:rPr>
        <w:tab/>
        <w:t>Samdani D, Saigal A, Garg E. Correlation of morphological variants of soft palate and types of malocclusion: A digital lateral cephalometric study. Journal of Indian Academy of Oral Medicine and Radiology. 2015;27(3):366-71.</w:t>
      </w:r>
    </w:p>
    <w:p w14:paraId="1E0A4CF3" w14:textId="77777777" w:rsidR="006954C4" w:rsidRPr="00CD2B61" w:rsidRDefault="006954C4" w:rsidP="006954C4">
      <w:pPr>
        <w:pStyle w:val="EndNoteBibliography"/>
        <w:spacing w:after="0"/>
        <w:rPr>
          <w:noProof/>
          <w:color w:val="000000" w:themeColor="text1"/>
        </w:rPr>
      </w:pPr>
      <w:r w:rsidRPr="00CD2B61">
        <w:rPr>
          <w:noProof/>
          <w:color w:val="000000" w:themeColor="text1"/>
        </w:rPr>
        <w:t>23.</w:t>
      </w:r>
      <w:r w:rsidRPr="00CD2B61">
        <w:rPr>
          <w:noProof/>
          <w:color w:val="000000" w:themeColor="text1"/>
        </w:rPr>
        <w:tab/>
        <w:t>Ismail N, Shaikh A, Khan SA. Cephalometric Association Between Various Shapes of Soft Palate with Different Growth Pattern and Age Groups in Skeletal Class I, II and III Malocclusion. Journal of The Pakistan Dental Association. 2023;32(3).</w:t>
      </w:r>
    </w:p>
    <w:p w14:paraId="085096BF" w14:textId="77777777" w:rsidR="006954C4" w:rsidRPr="00CD2B61" w:rsidRDefault="006954C4" w:rsidP="006954C4">
      <w:pPr>
        <w:pStyle w:val="EndNoteBibliography"/>
        <w:spacing w:after="0"/>
        <w:rPr>
          <w:noProof/>
          <w:color w:val="000000" w:themeColor="text1"/>
        </w:rPr>
      </w:pPr>
      <w:r w:rsidRPr="00CD2B61">
        <w:rPr>
          <w:noProof/>
          <w:color w:val="000000" w:themeColor="text1"/>
        </w:rPr>
        <w:t>24.</w:t>
      </w:r>
      <w:r w:rsidRPr="00CD2B61">
        <w:rPr>
          <w:noProof/>
          <w:color w:val="000000" w:themeColor="text1"/>
        </w:rPr>
        <w:tab/>
        <w:t>Dahal S, Gupta SP, Singh AK, Baral R, Giri A. The Morphological Variation of the Soft Palate in Hospital Visiting Patients. 2022.</w:t>
      </w:r>
    </w:p>
    <w:p w14:paraId="0AE7C564" w14:textId="77777777" w:rsidR="006954C4" w:rsidRPr="00CD2B61" w:rsidRDefault="006954C4" w:rsidP="006954C4">
      <w:pPr>
        <w:pStyle w:val="EndNoteBibliography"/>
        <w:spacing w:after="0"/>
        <w:rPr>
          <w:noProof/>
          <w:color w:val="000000" w:themeColor="text1"/>
        </w:rPr>
      </w:pPr>
      <w:r w:rsidRPr="00CD2B61">
        <w:rPr>
          <w:noProof/>
          <w:color w:val="000000" w:themeColor="text1"/>
        </w:rPr>
        <w:t>25.</w:t>
      </w:r>
      <w:r w:rsidRPr="00CD2B61">
        <w:rPr>
          <w:noProof/>
          <w:color w:val="000000" w:themeColor="text1"/>
        </w:rPr>
        <w:tab/>
        <w:t>Chattopadhyay S, Arora R, Kishor A, Singh S, Alok A. Morphological Variations Of Soft Palate: A Digital Cephalometric Study.</w:t>
      </w:r>
    </w:p>
    <w:p w14:paraId="2DE768C7" w14:textId="77777777" w:rsidR="006954C4" w:rsidRPr="00CD2B61" w:rsidRDefault="006954C4" w:rsidP="006954C4">
      <w:pPr>
        <w:pStyle w:val="EndNoteBibliography"/>
        <w:rPr>
          <w:noProof/>
          <w:color w:val="000000" w:themeColor="text1"/>
        </w:rPr>
      </w:pPr>
      <w:r w:rsidRPr="00CD2B61">
        <w:rPr>
          <w:noProof/>
          <w:color w:val="000000" w:themeColor="text1"/>
        </w:rPr>
        <w:t>26.</w:t>
      </w:r>
      <w:r w:rsidRPr="00CD2B61">
        <w:rPr>
          <w:noProof/>
          <w:color w:val="000000" w:themeColor="text1"/>
        </w:rPr>
        <w:tab/>
        <w:t>Subramaniam N, Muthukrishnan A. Assessment of various shapes of Soft Palate-A Retrospective Lateral Cephalometric Study. Research Journal of Pharmacy and Technology. 2018;11(12):5233-7.</w:t>
      </w:r>
    </w:p>
    <w:p w14:paraId="4CE67691" w14:textId="3A7ECF67" w:rsidR="002D5FFB" w:rsidRPr="00CD2B61" w:rsidRDefault="003268F6" w:rsidP="006954C4">
      <w:pPr>
        <w:jc w:val="both"/>
        <w:rPr>
          <w:color w:val="000000" w:themeColor="text1"/>
          <w:sz w:val="24"/>
          <w:szCs w:val="24"/>
        </w:rPr>
      </w:pPr>
      <w:r w:rsidRPr="00CD2B61">
        <w:rPr>
          <w:color w:val="000000" w:themeColor="text1"/>
          <w:sz w:val="24"/>
          <w:szCs w:val="24"/>
        </w:rPr>
        <w:fldChar w:fldCharType="end"/>
      </w:r>
    </w:p>
    <w:sectPr w:rsidR="002D5FFB" w:rsidRPr="00CD2B61">
      <w:footerReference w:type="default" r:id="rId2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86983" w14:textId="77777777" w:rsidR="00001BE9" w:rsidRDefault="00001BE9">
      <w:pPr>
        <w:spacing w:after="0" w:line="240" w:lineRule="auto"/>
      </w:pPr>
      <w:r>
        <w:separator/>
      </w:r>
    </w:p>
  </w:endnote>
  <w:endnote w:type="continuationSeparator" w:id="0">
    <w:p w14:paraId="7B0F56D0" w14:textId="77777777" w:rsidR="00001BE9" w:rsidRDefault="00001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006213"/>
      <w:docPartObj>
        <w:docPartGallery w:val="Page Numbers (Bottom of Page)"/>
        <w:docPartUnique/>
      </w:docPartObj>
    </w:sdtPr>
    <w:sdtEndPr/>
    <w:sdtContent>
      <w:p w14:paraId="68FEC840" w14:textId="0CDAC90D" w:rsidR="00E20E10" w:rsidRDefault="00E20E10">
        <w:pPr>
          <w:pStyle w:val="Footer"/>
          <w:jc w:val="center"/>
        </w:pPr>
        <w:r>
          <w:fldChar w:fldCharType="begin"/>
        </w:r>
        <w:r>
          <w:instrText>PAGE   \* MERGEFORMAT</w:instrText>
        </w:r>
        <w:r>
          <w:fldChar w:fldCharType="separate"/>
        </w:r>
        <w:r w:rsidR="008A766C">
          <w:rPr>
            <w:noProof/>
          </w:rPr>
          <w:t>3</w:t>
        </w:r>
        <w:r>
          <w:fldChar w:fldCharType="end"/>
        </w:r>
      </w:p>
    </w:sdtContent>
  </w:sdt>
  <w:p w14:paraId="1860FC4E" w14:textId="77777777" w:rsidR="00E20E10" w:rsidRDefault="00E20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ACD05" w14:textId="77777777" w:rsidR="00001BE9" w:rsidRDefault="00001BE9">
      <w:pPr>
        <w:spacing w:after="0" w:line="240" w:lineRule="auto"/>
      </w:pPr>
      <w:r>
        <w:rPr>
          <w:color w:val="000000"/>
        </w:rPr>
        <w:separator/>
      </w:r>
    </w:p>
  </w:footnote>
  <w:footnote w:type="continuationSeparator" w:id="0">
    <w:p w14:paraId="2BB1F7D7" w14:textId="77777777" w:rsidR="00001BE9" w:rsidRDefault="00001B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2347"/>
    <w:multiLevelType w:val="multilevel"/>
    <w:tmpl w:val="2998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F56A4"/>
    <w:multiLevelType w:val="multilevel"/>
    <w:tmpl w:val="5694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CB0A28"/>
    <w:multiLevelType w:val="multilevel"/>
    <w:tmpl w:val="C5283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774B76"/>
    <w:multiLevelType w:val="multilevel"/>
    <w:tmpl w:val="5A003868"/>
    <w:lvl w:ilvl="0">
      <w:start w:val="1"/>
      <w:numFmt w:val="decimal"/>
      <w:lvlText w:val="%1."/>
      <w:lvlJc w:val="left"/>
      <w:pPr>
        <w:ind w:left="720" w:hanging="360"/>
      </w:pPr>
      <w:rPr>
        <w:rFonts w:eastAsia="Times New Roman"/>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s0f0azovzzvcepszcxvvts2zedea00dr2v&quot;&gt;My EndNote Library&lt;record-ids&gt;&lt;item&gt;2234&lt;/item&gt;&lt;item&gt;2237&lt;/item&gt;&lt;item&gt;2238&lt;/item&gt;&lt;item&gt;2239&lt;/item&gt;&lt;item&gt;2240&lt;/item&gt;&lt;item&gt;2241&lt;/item&gt;&lt;item&gt;2242&lt;/item&gt;&lt;item&gt;2243&lt;/item&gt;&lt;item&gt;2246&lt;/item&gt;&lt;item&gt;2247&lt;/item&gt;&lt;item&gt;2248&lt;/item&gt;&lt;item&gt;2249&lt;/item&gt;&lt;item&gt;2250&lt;/item&gt;&lt;item&gt;2251&lt;/item&gt;&lt;item&gt;2252&lt;/item&gt;&lt;item&gt;2253&lt;/item&gt;&lt;item&gt;2254&lt;/item&gt;&lt;item&gt;2268&lt;/item&gt;&lt;item&gt;2269&lt;/item&gt;&lt;item&gt;2270&lt;/item&gt;&lt;item&gt;2271&lt;/item&gt;&lt;item&gt;2272&lt;/item&gt;&lt;item&gt;2273&lt;/item&gt;&lt;item&gt;2274&lt;/item&gt;&lt;item&gt;2275&lt;/item&gt;&lt;item&gt;2276&lt;/item&gt;&lt;item&gt;2277&lt;/item&gt;&lt;/record-ids&gt;&lt;/item&gt;&lt;/Libraries&gt;"/>
  </w:docVars>
  <w:rsids>
    <w:rsidRoot w:val="002D5FFB"/>
    <w:rsid w:val="00001BE9"/>
    <w:rsid w:val="00005E26"/>
    <w:rsid w:val="00007B0F"/>
    <w:rsid w:val="00016F12"/>
    <w:rsid w:val="000219CA"/>
    <w:rsid w:val="000277C5"/>
    <w:rsid w:val="00027C5D"/>
    <w:rsid w:val="0003261E"/>
    <w:rsid w:val="00034B29"/>
    <w:rsid w:val="000435B3"/>
    <w:rsid w:val="00044D81"/>
    <w:rsid w:val="00047EF8"/>
    <w:rsid w:val="00050EDF"/>
    <w:rsid w:val="00051B4B"/>
    <w:rsid w:val="00052226"/>
    <w:rsid w:val="00057312"/>
    <w:rsid w:val="000579C3"/>
    <w:rsid w:val="000625C4"/>
    <w:rsid w:val="0006354D"/>
    <w:rsid w:val="00070ACC"/>
    <w:rsid w:val="00075FBA"/>
    <w:rsid w:val="000762A4"/>
    <w:rsid w:val="00076AF1"/>
    <w:rsid w:val="00087A96"/>
    <w:rsid w:val="000915D3"/>
    <w:rsid w:val="000A64C4"/>
    <w:rsid w:val="000B72F1"/>
    <w:rsid w:val="000C2E83"/>
    <w:rsid w:val="000C3093"/>
    <w:rsid w:val="000C61B6"/>
    <w:rsid w:val="000C6980"/>
    <w:rsid w:val="000D086D"/>
    <w:rsid w:val="000D0F17"/>
    <w:rsid w:val="000D3C85"/>
    <w:rsid w:val="000E4FDE"/>
    <w:rsid w:val="000E79F8"/>
    <w:rsid w:val="00101EB0"/>
    <w:rsid w:val="001147DB"/>
    <w:rsid w:val="00116148"/>
    <w:rsid w:val="00116A1B"/>
    <w:rsid w:val="00120026"/>
    <w:rsid w:val="00123E00"/>
    <w:rsid w:val="001254FB"/>
    <w:rsid w:val="00133BB2"/>
    <w:rsid w:val="00134928"/>
    <w:rsid w:val="00136520"/>
    <w:rsid w:val="00136730"/>
    <w:rsid w:val="001415F4"/>
    <w:rsid w:val="00142485"/>
    <w:rsid w:val="00143B4D"/>
    <w:rsid w:val="001539FE"/>
    <w:rsid w:val="001612A4"/>
    <w:rsid w:val="001756E1"/>
    <w:rsid w:val="001833D5"/>
    <w:rsid w:val="0018623B"/>
    <w:rsid w:val="001915CB"/>
    <w:rsid w:val="001A5B6A"/>
    <w:rsid w:val="001A6D5B"/>
    <w:rsid w:val="001B1EDE"/>
    <w:rsid w:val="001B616A"/>
    <w:rsid w:val="001F3F4D"/>
    <w:rsid w:val="001F644F"/>
    <w:rsid w:val="002032F0"/>
    <w:rsid w:val="00203B3B"/>
    <w:rsid w:val="00213897"/>
    <w:rsid w:val="0022057B"/>
    <w:rsid w:val="0024622F"/>
    <w:rsid w:val="00251685"/>
    <w:rsid w:val="00255953"/>
    <w:rsid w:val="00264B27"/>
    <w:rsid w:val="002664CF"/>
    <w:rsid w:val="002763C1"/>
    <w:rsid w:val="002769F6"/>
    <w:rsid w:val="002852E6"/>
    <w:rsid w:val="00286E4D"/>
    <w:rsid w:val="00292583"/>
    <w:rsid w:val="0029269D"/>
    <w:rsid w:val="00293D28"/>
    <w:rsid w:val="002C0FF1"/>
    <w:rsid w:val="002C5951"/>
    <w:rsid w:val="002D0E4A"/>
    <w:rsid w:val="002D1F10"/>
    <w:rsid w:val="002D4307"/>
    <w:rsid w:val="002D4AFF"/>
    <w:rsid w:val="002D5FFB"/>
    <w:rsid w:val="002E5387"/>
    <w:rsid w:val="002E5E41"/>
    <w:rsid w:val="002E6EFE"/>
    <w:rsid w:val="002F52E9"/>
    <w:rsid w:val="002F74BC"/>
    <w:rsid w:val="0030271D"/>
    <w:rsid w:val="003052E8"/>
    <w:rsid w:val="00305862"/>
    <w:rsid w:val="0030778A"/>
    <w:rsid w:val="0031161D"/>
    <w:rsid w:val="00313829"/>
    <w:rsid w:val="00314787"/>
    <w:rsid w:val="00322C96"/>
    <w:rsid w:val="003268F6"/>
    <w:rsid w:val="00331095"/>
    <w:rsid w:val="003313D1"/>
    <w:rsid w:val="003538DD"/>
    <w:rsid w:val="003607C0"/>
    <w:rsid w:val="0036485A"/>
    <w:rsid w:val="00374C2F"/>
    <w:rsid w:val="003826FF"/>
    <w:rsid w:val="003A5ED0"/>
    <w:rsid w:val="003A69A4"/>
    <w:rsid w:val="003C1AF7"/>
    <w:rsid w:val="003C4CE1"/>
    <w:rsid w:val="003C5B6C"/>
    <w:rsid w:val="003C644F"/>
    <w:rsid w:val="003D0FA9"/>
    <w:rsid w:val="003D134E"/>
    <w:rsid w:val="003D5F4F"/>
    <w:rsid w:val="0040694D"/>
    <w:rsid w:val="00420DED"/>
    <w:rsid w:val="00434EAF"/>
    <w:rsid w:val="00437608"/>
    <w:rsid w:val="00440615"/>
    <w:rsid w:val="00441745"/>
    <w:rsid w:val="00442A78"/>
    <w:rsid w:val="004478DA"/>
    <w:rsid w:val="00450812"/>
    <w:rsid w:val="004563DA"/>
    <w:rsid w:val="00465DDD"/>
    <w:rsid w:val="00467029"/>
    <w:rsid w:val="00467AE8"/>
    <w:rsid w:val="00471E4C"/>
    <w:rsid w:val="004808E9"/>
    <w:rsid w:val="004838C5"/>
    <w:rsid w:val="004851A8"/>
    <w:rsid w:val="00486B3B"/>
    <w:rsid w:val="004922A2"/>
    <w:rsid w:val="004933A6"/>
    <w:rsid w:val="00497496"/>
    <w:rsid w:val="004C1D69"/>
    <w:rsid w:val="004C56D1"/>
    <w:rsid w:val="004D3959"/>
    <w:rsid w:val="004D59C3"/>
    <w:rsid w:val="004D7B2C"/>
    <w:rsid w:val="004E1F4F"/>
    <w:rsid w:val="004E271E"/>
    <w:rsid w:val="004F032F"/>
    <w:rsid w:val="004F367B"/>
    <w:rsid w:val="004F3DAB"/>
    <w:rsid w:val="0050046C"/>
    <w:rsid w:val="005019EF"/>
    <w:rsid w:val="005043C6"/>
    <w:rsid w:val="00511374"/>
    <w:rsid w:val="005141F5"/>
    <w:rsid w:val="00522DE2"/>
    <w:rsid w:val="00532D6C"/>
    <w:rsid w:val="00532FE5"/>
    <w:rsid w:val="00535EA3"/>
    <w:rsid w:val="00536EE7"/>
    <w:rsid w:val="00541204"/>
    <w:rsid w:val="00542C34"/>
    <w:rsid w:val="005468FC"/>
    <w:rsid w:val="005540CD"/>
    <w:rsid w:val="00562D75"/>
    <w:rsid w:val="005647AB"/>
    <w:rsid w:val="005647C0"/>
    <w:rsid w:val="005707F3"/>
    <w:rsid w:val="00571FF8"/>
    <w:rsid w:val="005759C9"/>
    <w:rsid w:val="0058347D"/>
    <w:rsid w:val="00592657"/>
    <w:rsid w:val="00596BCB"/>
    <w:rsid w:val="005A1500"/>
    <w:rsid w:val="005A3279"/>
    <w:rsid w:val="005A591F"/>
    <w:rsid w:val="005B0BA8"/>
    <w:rsid w:val="005B0FB0"/>
    <w:rsid w:val="005B123E"/>
    <w:rsid w:val="005D2AC7"/>
    <w:rsid w:val="005E0D8C"/>
    <w:rsid w:val="005E1BE3"/>
    <w:rsid w:val="005E501F"/>
    <w:rsid w:val="005F3B6A"/>
    <w:rsid w:val="005F50CF"/>
    <w:rsid w:val="006070FA"/>
    <w:rsid w:val="00622ACE"/>
    <w:rsid w:val="00626CCB"/>
    <w:rsid w:val="00627977"/>
    <w:rsid w:val="0063034B"/>
    <w:rsid w:val="00644E05"/>
    <w:rsid w:val="006468FF"/>
    <w:rsid w:val="0066113B"/>
    <w:rsid w:val="00665C70"/>
    <w:rsid w:val="006734F5"/>
    <w:rsid w:val="006836D4"/>
    <w:rsid w:val="006954C4"/>
    <w:rsid w:val="00695C78"/>
    <w:rsid w:val="006A1F0C"/>
    <w:rsid w:val="006C0A2E"/>
    <w:rsid w:val="006C25FB"/>
    <w:rsid w:val="006C4D24"/>
    <w:rsid w:val="006C52FB"/>
    <w:rsid w:val="006C6120"/>
    <w:rsid w:val="006D075B"/>
    <w:rsid w:val="006D231A"/>
    <w:rsid w:val="006D5622"/>
    <w:rsid w:val="006E6095"/>
    <w:rsid w:val="00704C95"/>
    <w:rsid w:val="0070542E"/>
    <w:rsid w:val="00710FC2"/>
    <w:rsid w:val="00721E2B"/>
    <w:rsid w:val="00741807"/>
    <w:rsid w:val="0074286C"/>
    <w:rsid w:val="00744601"/>
    <w:rsid w:val="00745203"/>
    <w:rsid w:val="007503E0"/>
    <w:rsid w:val="00752ADB"/>
    <w:rsid w:val="00764809"/>
    <w:rsid w:val="00775DDC"/>
    <w:rsid w:val="007766D7"/>
    <w:rsid w:val="007769C5"/>
    <w:rsid w:val="00777458"/>
    <w:rsid w:val="007810F4"/>
    <w:rsid w:val="007A7503"/>
    <w:rsid w:val="007B23F5"/>
    <w:rsid w:val="007C4E13"/>
    <w:rsid w:val="007D04E8"/>
    <w:rsid w:val="007D0878"/>
    <w:rsid w:val="007D4BAF"/>
    <w:rsid w:val="007E104F"/>
    <w:rsid w:val="007E2B85"/>
    <w:rsid w:val="007F1110"/>
    <w:rsid w:val="007F154C"/>
    <w:rsid w:val="007F40B1"/>
    <w:rsid w:val="007F7A90"/>
    <w:rsid w:val="00800188"/>
    <w:rsid w:val="00800E15"/>
    <w:rsid w:val="00824E95"/>
    <w:rsid w:val="00825A72"/>
    <w:rsid w:val="008328DF"/>
    <w:rsid w:val="008338C2"/>
    <w:rsid w:val="0083550E"/>
    <w:rsid w:val="00845558"/>
    <w:rsid w:val="008459E8"/>
    <w:rsid w:val="0085647E"/>
    <w:rsid w:val="0085734C"/>
    <w:rsid w:val="008712D0"/>
    <w:rsid w:val="008827BC"/>
    <w:rsid w:val="00883208"/>
    <w:rsid w:val="008943DD"/>
    <w:rsid w:val="008A08E4"/>
    <w:rsid w:val="008A766C"/>
    <w:rsid w:val="008B0BCF"/>
    <w:rsid w:val="008B14BB"/>
    <w:rsid w:val="008C6CFB"/>
    <w:rsid w:val="008C6F0B"/>
    <w:rsid w:val="008C7C16"/>
    <w:rsid w:val="008D0A9E"/>
    <w:rsid w:val="008E30C5"/>
    <w:rsid w:val="008E5E3A"/>
    <w:rsid w:val="008F6136"/>
    <w:rsid w:val="008F6B49"/>
    <w:rsid w:val="008F704C"/>
    <w:rsid w:val="008F7CC2"/>
    <w:rsid w:val="00907503"/>
    <w:rsid w:val="00910CE3"/>
    <w:rsid w:val="00910CE9"/>
    <w:rsid w:val="0092128D"/>
    <w:rsid w:val="009221A9"/>
    <w:rsid w:val="009227DC"/>
    <w:rsid w:val="009258CC"/>
    <w:rsid w:val="009419BB"/>
    <w:rsid w:val="009479EA"/>
    <w:rsid w:val="009502A8"/>
    <w:rsid w:val="0095277E"/>
    <w:rsid w:val="00961B62"/>
    <w:rsid w:val="00980398"/>
    <w:rsid w:val="00981C71"/>
    <w:rsid w:val="00982AAC"/>
    <w:rsid w:val="00982D76"/>
    <w:rsid w:val="009873C0"/>
    <w:rsid w:val="00991DAC"/>
    <w:rsid w:val="00992883"/>
    <w:rsid w:val="009A0CB5"/>
    <w:rsid w:val="009A2D90"/>
    <w:rsid w:val="009A312C"/>
    <w:rsid w:val="009A3E18"/>
    <w:rsid w:val="009B0CD4"/>
    <w:rsid w:val="009B5012"/>
    <w:rsid w:val="009C63BC"/>
    <w:rsid w:val="009D400A"/>
    <w:rsid w:val="009E72A5"/>
    <w:rsid w:val="009F2BF9"/>
    <w:rsid w:val="00A04A98"/>
    <w:rsid w:val="00A07E26"/>
    <w:rsid w:val="00A16101"/>
    <w:rsid w:val="00A243A2"/>
    <w:rsid w:val="00A30B1F"/>
    <w:rsid w:val="00A32A1C"/>
    <w:rsid w:val="00A41201"/>
    <w:rsid w:val="00A47291"/>
    <w:rsid w:val="00A518D1"/>
    <w:rsid w:val="00A6315D"/>
    <w:rsid w:val="00A66C74"/>
    <w:rsid w:val="00A73D3E"/>
    <w:rsid w:val="00A762DE"/>
    <w:rsid w:val="00A768CB"/>
    <w:rsid w:val="00A77DAB"/>
    <w:rsid w:val="00A77FF0"/>
    <w:rsid w:val="00A80457"/>
    <w:rsid w:val="00A81B55"/>
    <w:rsid w:val="00A8363F"/>
    <w:rsid w:val="00A841B2"/>
    <w:rsid w:val="00A84EE2"/>
    <w:rsid w:val="00A869A3"/>
    <w:rsid w:val="00A95E8C"/>
    <w:rsid w:val="00A97A51"/>
    <w:rsid w:val="00AB106F"/>
    <w:rsid w:val="00AB1D95"/>
    <w:rsid w:val="00AC2122"/>
    <w:rsid w:val="00AE1A59"/>
    <w:rsid w:val="00AE745E"/>
    <w:rsid w:val="00B02E01"/>
    <w:rsid w:val="00B07BCC"/>
    <w:rsid w:val="00B11560"/>
    <w:rsid w:val="00B11FEF"/>
    <w:rsid w:val="00B16266"/>
    <w:rsid w:val="00B17B53"/>
    <w:rsid w:val="00B30959"/>
    <w:rsid w:val="00B317FC"/>
    <w:rsid w:val="00B34B74"/>
    <w:rsid w:val="00B37643"/>
    <w:rsid w:val="00B40869"/>
    <w:rsid w:val="00B40A32"/>
    <w:rsid w:val="00B44715"/>
    <w:rsid w:val="00B45992"/>
    <w:rsid w:val="00B47739"/>
    <w:rsid w:val="00B52CA3"/>
    <w:rsid w:val="00B55DE6"/>
    <w:rsid w:val="00B56E04"/>
    <w:rsid w:val="00B57736"/>
    <w:rsid w:val="00B63CF9"/>
    <w:rsid w:val="00B64DA5"/>
    <w:rsid w:val="00B65400"/>
    <w:rsid w:val="00B72010"/>
    <w:rsid w:val="00B73066"/>
    <w:rsid w:val="00B74DE0"/>
    <w:rsid w:val="00B778A0"/>
    <w:rsid w:val="00B81927"/>
    <w:rsid w:val="00B92C44"/>
    <w:rsid w:val="00BA27B1"/>
    <w:rsid w:val="00BA6B44"/>
    <w:rsid w:val="00BA7048"/>
    <w:rsid w:val="00BB2B35"/>
    <w:rsid w:val="00BB5D5C"/>
    <w:rsid w:val="00BB7CFA"/>
    <w:rsid w:val="00BC3BF5"/>
    <w:rsid w:val="00BC5188"/>
    <w:rsid w:val="00BC6D3E"/>
    <w:rsid w:val="00BC7C56"/>
    <w:rsid w:val="00BE2882"/>
    <w:rsid w:val="00BE4519"/>
    <w:rsid w:val="00BE5877"/>
    <w:rsid w:val="00BF2003"/>
    <w:rsid w:val="00BF3ABE"/>
    <w:rsid w:val="00BF3F90"/>
    <w:rsid w:val="00C03D26"/>
    <w:rsid w:val="00C123F3"/>
    <w:rsid w:val="00C132E3"/>
    <w:rsid w:val="00C14D83"/>
    <w:rsid w:val="00C169F9"/>
    <w:rsid w:val="00C22451"/>
    <w:rsid w:val="00C260A8"/>
    <w:rsid w:val="00C37D1E"/>
    <w:rsid w:val="00C524BA"/>
    <w:rsid w:val="00C528EF"/>
    <w:rsid w:val="00C550D4"/>
    <w:rsid w:val="00C62042"/>
    <w:rsid w:val="00C62CF5"/>
    <w:rsid w:val="00C65FF7"/>
    <w:rsid w:val="00C716D2"/>
    <w:rsid w:val="00C76477"/>
    <w:rsid w:val="00C90AD7"/>
    <w:rsid w:val="00CC7C84"/>
    <w:rsid w:val="00CD2B61"/>
    <w:rsid w:val="00CD7E66"/>
    <w:rsid w:val="00CE1D1C"/>
    <w:rsid w:val="00CE6D2C"/>
    <w:rsid w:val="00CE72AF"/>
    <w:rsid w:val="00CF0CFA"/>
    <w:rsid w:val="00CF7871"/>
    <w:rsid w:val="00D0077E"/>
    <w:rsid w:val="00D034FA"/>
    <w:rsid w:val="00D05464"/>
    <w:rsid w:val="00D1653F"/>
    <w:rsid w:val="00D176E5"/>
    <w:rsid w:val="00D2157C"/>
    <w:rsid w:val="00D25585"/>
    <w:rsid w:val="00D25FBC"/>
    <w:rsid w:val="00D270A4"/>
    <w:rsid w:val="00D30A0F"/>
    <w:rsid w:val="00D32C17"/>
    <w:rsid w:val="00D41CDB"/>
    <w:rsid w:val="00D42EAC"/>
    <w:rsid w:val="00D43D6C"/>
    <w:rsid w:val="00D52FB4"/>
    <w:rsid w:val="00D5482B"/>
    <w:rsid w:val="00D56AE7"/>
    <w:rsid w:val="00D56F1B"/>
    <w:rsid w:val="00D62E8C"/>
    <w:rsid w:val="00D6445B"/>
    <w:rsid w:val="00D67E5B"/>
    <w:rsid w:val="00D741CA"/>
    <w:rsid w:val="00D77E84"/>
    <w:rsid w:val="00D83636"/>
    <w:rsid w:val="00D87F9C"/>
    <w:rsid w:val="00DB2EE7"/>
    <w:rsid w:val="00DC0C3B"/>
    <w:rsid w:val="00DC52DD"/>
    <w:rsid w:val="00DD3650"/>
    <w:rsid w:val="00DD5925"/>
    <w:rsid w:val="00DE411F"/>
    <w:rsid w:val="00DF02C9"/>
    <w:rsid w:val="00E00769"/>
    <w:rsid w:val="00E026E6"/>
    <w:rsid w:val="00E0664B"/>
    <w:rsid w:val="00E075C6"/>
    <w:rsid w:val="00E1540E"/>
    <w:rsid w:val="00E20E10"/>
    <w:rsid w:val="00E2602E"/>
    <w:rsid w:val="00E31FD5"/>
    <w:rsid w:val="00E320B3"/>
    <w:rsid w:val="00E4631B"/>
    <w:rsid w:val="00E529D1"/>
    <w:rsid w:val="00E531D2"/>
    <w:rsid w:val="00E5445A"/>
    <w:rsid w:val="00E668E3"/>
    <w:rsid w:val="00E73268"/>
    <w:rsid w:val="00E82AEA"/>
    <w:rsid w:val="00E84D13"/>
    <w:rsid w:val="00E85D2E"/>
    <w:rsid w:val="00E9234D"/>
    <w:rsid w:val="00E9472B"/>
    <w:rsid w:val="00EB4D53"/>
    <w:rsid w:val="00EB7F47"/>
    <w:rsid w:val="00EC19C3"/>
    <w:rsid w:val="00EC4C2C"/>
    <w:rsid w:val="00EC5A03"/>
    <w:rsid w:val="00ED1690"/>
    <w:rsid w:val="00ED7A3E"/>
    <w:rsid w:val="00EE25A4"/>
    <w:rsid w:val="00EE5CF2"/>
    <w:rsid w:val="00EE785C"/>
    <w:rsid w:val="00EF2363"/>
    <w:rsid w:val="00EF3F39"/>
    <w:rsid w:val="00EF50BD"/>
    <w:rsid w:val="00EF638D"/>
    <w:rsid w:val="00F038B1"/>
    <w:rsid w:val="00F17B02"/>
    <w:rsid w:val="00F2078E"/>
    <w:rsid w:val="00F26BBD"/>
    <w:rsid w:val="00F31A09"/>
    <w:rsid w:val="00F41B62"/>
    <w:rsid w:val="00F5090A"/>
    <w:rsid w:val="00F50B41"/>
    <w:rsid w:val="00F61321"/>
    <w:rsid w:val="00F63E38"/>
    <w:rsid w:val="00F67185"/>
    <w:rsid w:val="00F83A9B"/>
    <w:rsid w:val="00F84E4E"/>
    <w:rsid w:val="00F861BC"/>
    <w:rsid w:val="00F8627B"/>
    <w:rsid w:val="00F8654F"/>
    <w:rsid w:val="00F91F8F"/>
    <w:rsid w:val="00F92259"/>
    <w:rsid w:val="00F95903"/>
    <w:rsid w:val="00FA2DC0"/>
    <w:rsid w:val="00FC64F7"/>
    <w:rsid w:val="00FC7DFB"/>
    <w:rsid w:val="00FD1635"/>
    <w:rsid w:val="00FF10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6765A"/>
  <w15:docId w15:val="{7A62184E-EC8A-412A-BE7C-1178DA10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kern w:val="3"/>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90"/>
    <w:pPr>
      <w:suppressAutoHyphens/>
    </w:pPr>
  </w:style>
  <w:style w:type="paragraph" w:styleId="Heading1">
    <w:name w:val="heading 1"/>
    <w:basedOn w:val="Normal"/>
    <w:next w:val="Normal"/>
    <w:uiPriority w:val="9"/>
    <w:qFormat/>
    <w:pPr>
      <w:keepNext/>
      <w:keepLines/>
      <w:spacing w:before="360" w:after="80"/>
      <w:outlineLvl w:val="0"/>
    </w:pPr>
    <w:rPr>
      <w:rFonts w:ascii="Cambria" w:eastAsia="Times New Roman" w:hAnsi="Cambria" w:cs="Times New Roman"/>
      <w:color w:val="365F9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mbria" w:eastAsia="Times New Roman" w:hAnsi="Cambria" w:cs="Times New Roman"/>
      <w:color w:val="365F9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365F9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365F9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365F9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color w:val="365F91"/>
      <w:sz w:val="40"/>
      <w:szCs w:val="40"/>
    </w:rPr>
  </w:style>
  <w:style w:type="character" w:customStyle="1" w:styleId="Heading2Char">
    <w:name w:val="Heading 2 Char"/>
    <w:basedOn w:val="DefaultParagraphFont"/>
    <w:rPr>
      <w:rFonts w:ascii="Cambria" w:eastAsia="Times New Roman" w:hAnsi="Cambria" w:cs="Times New Roman"/>
      <w:color w:val="365F91"/>
      <w:sz w:val="32"/>
      <w:szCs w:val="32"/>
    </w:rPr>
  </w:style>
  <w:style w:type="character" w:customStyle="1" w:styleId="Heading3Char">
    <w:name w:val="Heading 3 Char"/>
    <w:basedOn w:val="DefaultParagraphFont"/>
    <w:rPr>
      <w:rFonts w:eastAsia="Times New Roman" w:cs="Times New Roman"/>
      <w:color w:val="365F91"/>
      <w:sz w:val="28"/>
      <w:szCs w:val="28"/>
    </w:rPr>
  </w:style>
  <w:style w:type="character" w:customStyle="1" w:styleId="Heading4Char">
    <w:name w:val="Heading 4 Char"/>
    <w:basedOn w:val="DefaultParagraphFont"/>
    <w:rPr>
      <w:rFonts w:eastAsia="Times New Roman" w:cs="Times New Roman"/>
      <w:i/>
      <w:iCs/>
      <w:color w:val="365F91"/>
    </w:rPr>
  </w:style>
  <w:style w:type="character" w:customStyle="1" w:styleId="Heading5Char">
    <w:name w:val="Heading 5 Char"/>
    <w:basedOn w:val="DefaultParagraphFont"/>
    <w:rPr>
      <w:rFonts w:eastAsia="Times New Roman" w:cs="Times New Roman"/>
      <w:color w:val="365F9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mbria" w:eastAsia="Times New Roman" w:hAnsi="Cambria" w:cs="Times New Roman"/>
      <w:spacing w:val="-10"/>
      <w:sz w:val="56"/>
      <w:szCs w:val="56"/>
    </w:rPr>
  </w:style>
  <w:style w:type="character" w:customStyle="1" w:styleId="TitleChar">
    <w:name w:val="Title Char"/>
    <w:basedOn w:val="DefaultParagraphFont"/>
    <w:rPr>
      <w:rFonts w:ascii="Cambria" w:eastAsia="Times New Roman" w:hAnsi="Cambria" w:cs="Times New Roman"/>
      <w:spacing w:val="-10"/>
      <w:kern w:val="3"/>
      <w:sz w:val="56"/>
      <w:szCs w:val="56"/>
    </w:rPr>
  </w:style>
  <w:style w:type="paragraph" w:styleId="Subtitle">
    <w:name w:val="Subtitle"/>
    <w:basedOn w:val="Normal"/>
    <w:next w:val="Normal"/>
    <w:uiPriority w:val="11"/>
    <w:qFormat/>
    <w:pPr>
      <w:spacing w:after="160"/>
    </w:pPr>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365F91"/>
    </w:rPr>
  </w:style>
  <w:style w:type="paragraph" w:styleId="IntenseQuote">
    <w:name w:val="Intense Quote"/>
    <w:basedOn w:val="Normal"/>
    <w:next w:val="Normal"/>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basedOn w:val="DefaultParagraphFont"/>
    <w:rPr>
      <w:i/>
      <w:iCs/>
      <w:color w:val="365F91"/>
    </w:rPr>
  </w:style>
  <w:style w:type="character" w:styleId="IntenseReference">
    <w:name w:val="Intense Reference"/>
    <w:basedOn w:val="DefaultParagraphFont"/>
    <w:rPr>
      <w:b/>
      <w:bCs/>
      <w:smallCaps/>
      <w:color w:val="365F91"/>
      <w:spacing w:val="5"/>
    </w:rPr>
  </w:style>
  <w:style w:type="paragraph" w:customStyle="1" w:styleId="EndNoteBibliographyTitle">
    <w:name w:val="EndNote Bibliography Title"/>
    <w:basedOn w:val="Normal"/>
    <w:pPr>
      <w:spacing w:after="0"/>
      <w:jc w:val="center"/>
    </w:pPr>
    <w:rPr>
      <w:rFonts w:cs="Calibri"/>
      <w:lang w:val="en-US"/>
    </w:rPr>
  </w:style>
  <w:style w:type="character" w:customStyle="1" w:styleId="EndNoteBibliographyTitleChar">
    <w:name w:val="EndNote Bibliography Title Char"/>
    <w:basedOn w:val="DefaultParagraphFont"/>
    <w:rPr>
      <w:rFonts w:cs="Calibri"/>
      <w:lang w:val="en-US"/>
    </w:rPr>
  </w:style>
  <w:style w:type="paragraph" w:customStyle="1" w:styleId="EndNoteBibliography">
    <w:name w:val="EndNote Bibliography"/>
    <w:basedOn w:val="Normal"/>
    <w:pPr>
      <w:spacing w:line="240" w:lineRule="auto"/>
      <w:jc w:val="center"/>
    </w:pPr>
    <w:rPr>
      <w:rFonts w:cs="Calibri"/>
      <w:lang w:val="en-US"/>
    </w:rPr>
  </w:style>
  <w:style w:type="character" w:customStyle="1" w:styleId="EndNoteBibliographyChar">
    <w:name w:val="EndNote Bibliography Char"/>
    <w:basedOn w:val="DefaultParagraphFont"/>
    <w:rPr>
      <w:rFonts w:cs="Calibri"/>
      <w:lang w:val="en-US"/>
    </w:rPr>
  </w:style>
  <w:style w:type="character" w:styleId="Hyperlink">
    <w:name w:val="Hyperlink"/>
    <w:basedOn w:val="DefaultParagraphFont"/>
    <w:uiPriority w:val="99"/>
    <w:unhideWhenUsed/>
    <w:rsid w:val="002852E6"/>
    <w:rPr>
      <w:color w:val="467886" w:themeColor="hyperlink"/>
      <w:u w:val="single"/>
    </w:rPr>
  </w:style>
  <w:style w:type="character" w:customStyle="1" w:styleId="UnresolvedMention">
    <w:name w:val="Unresolved Mention"/>
    <w:basedOn w:val="DefaultParagraphFont"/>
    <w:uiPriority w:val="99"/>
    <w:semiHidden/>
    <w:unhideWhenUsed/>
    <w:rsid w:val="002852E6"/>
    <w:rPr>
      <w:color w:val="605E5C"/>
      <w:shd w:val="clear" w:color="auto" w:fill="E1DFDD"/>
    </w:rPr>
  </w:style>
  <w:style w:type="paragraph" w:styleId="Header">
    <w:name w:val="header"/>
    <w:basedOn w:val="Normal"/>
    <w:link w:val="HeaderChar"/>
    <w:uiPriority w:val="99"/>
    <w:unhideWhenUsed/>
    <w:rsid w:val="00E20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E10"/>
  </w:style>
  <w:style w:type="paragraph" w:styleId="Footer">
    <w:name w:val="footer"/>
    <w:basedOn w:val="Normal"/>
    <w:link w:val="FooterChar"/>
    <w:uiPriority w:val="99"/>
    <w:unhideWhenUsed/>
    <w:rsid w:val="00E20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E10"/>
  </w:style>
  <w:style w:type="table" w:styleId="TableGrid">
    <w:name w:val="Table Grid"/>
    <w:basedOn w:val="TableNormal"/>
    <w:uiPriority w:val="39"/>
    <w:rsid w:val="002C5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C5951"/>
    <w:pPr>
      <w:suppressAutoHyphens/>
      <w:spacing w:after="0" w:line="240" w:lineRule="auto"/>
    </w:pPr>
  </w:style>
  <w:style w:type="character" w:styleId="Strong">
    <w:name w:val="Strong"/>
    <w:basedOn w:val="DefaultParagraphFont"/>
    <w:uiPriority w:val="22"/>
    <w:qFormat/>
    <w:rsid w:val="00E52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7652">
      <w:bodyDiv w:val="1"/>
      <w:marLeft w:val="0"/>
      <w:marRight w:val="0"/>
      <w:marTop w:val="0"/>
      <w:marBottom w:val="0"/>
      <w:divBdr>
        <w:top w:val="none" w:sz="0" w:space="0" w:color="auto"/>
        <w:left w:val="none" w:sz="0" w:space="0" w:color="auto"/>
        <w:bottom w:val="none" w:sz="0" w:space="0" w:color="auto"/>
        <w:right w:val="none" w:sz="0" w:space="0" w:color="auto"/>
      </w:divBdr>
    </w:div>
    <w:div w:id="55712760">
      <w:bodyDiv w:val="1"/>
      <w:marLeft w:val="0"/>
      <w:marRight w:val="0"/>
      <w:marTop w:val="0"/>
      <w:marBottom w:val="0"/>
      <w:divBdr>
        <w:top w:val="none" w:sz="0" w:space="0" w:color="auto"/>
        <w:left w:val="none" w:sz="0" w:space="0" w:color="auto"/>
        <w:bottom w:val="none" w:sz="0" w:space="0" w:color="auto"/>
        <w:right w:val="none" w:sz="0" w:space="0" w:color="auto"/>
      </w:divBdr>
    </w:div>
    <w:div w:id="112869658">
      <w:bodyDiv w:val="1"/>
      <w:marLeft w:val="0"/>
      <w:marRight w:val="0"/>
      <w:marTop w:val="0"/>
      <w:marBottom w:val="0"/>
      <w:divBdr>
        <w:top w:val="none" w:sz="0" w:space="0" w:color="auto"/>
        <w:left w:val="none" w:sz="0" w:space="0" w:color="auto"/>
        <w:bottom w:val="none" w:sz="0" w:space="0" w:color="auto"/>
        <w:right w:val="none" w:sz="0" w:space="0" w:color="auto"/>
      </w:divBdr>
    </w:div>
    <w:div w:id="178547821">
      <w:bodyDiv w:val="1"/>
      <w:marLeft w:val="0"/>
      <w:marRight w:val="0"/>
      <w:marTop w:val="0"/>
      <w:marBottom w:val="0"/>
      <w:divBdr>
        <w:top w:val="none" w:sz="0" w:space="0" w:color="auto"/>
        <w:left w:val="none" w:sz="0" w:space="0" w:color="auto"/>
        <w:bottom w:val="none" w:sz="0" w:space="0" w:color="auto"/>
        <w:right w:val="none" w:sz="0" w:space="0" w:color="auto"/>
      </w:divBdr>
    </w:div>
    <w:div w:id="197354556">
      <w:bodyDiv w:val="1"/>
      <w:marLeft w:val="0"/>
      <w:marRight w:val="0"/>
      <w:marTop w:val="0"/>
      <w:marBottom w:val="0"/>
      <w:divBdr>
        <w:top w:val="none" w:sz="0" w:space="0" w:color="auto"/>
        <w:left w:val="none" w:sz="0" w:space="0" w:color="auto"/>
        <w:bottom w:val="none" w:sz="0" w:space="0" w:color="auto"/>
        <w:right w:val="none" w:sz="0" w:space="0" w:color="auto"/>
      </w:divBdr>
    </w:div>
    <w:div w:id="240140926">
      <w:bodyDiv w:val="1"/>
      <w:marLeft w:val="0"/>
      <w:marRight w:val="0"/>
      <w:marTop w:val="0"/>
      <w:marBottom w:val="0"/>
      <w:divBdr>
        <w:top w:val="none" w:sz="0" w:space="0" w:color="auto"/>
        <w:left w:val="none" w:sz="0" w:space="0" w:color="auto"/>
        <w:bottom w:val="none" w:sz="0" w:space="0" w:color="auto"/>
        <w:right w:val="none" w:sz="0" w:space="0" w:color="auto"/>
      </w:divBdr>
    </w:div>
    <w:div w:id="329257863">
      <w:bodyDiv w:val="1"/>
      <w:marLeft w:val="0"/>
      <w:marRight w:val="0"/>
      <w:marTop w:val="0"/>
      <w:marBottom w:val="0"/>
      <w:divBdr>
        <w:top w:val="none" w:sz="0" w:space="0" w:color="auto"/>
        <w:left w:val="none" w:sz="0" w:space="0" w:color="auto"/>
        <w:bottom w:val="none" w:sz="0" w:space="0" w:color="auto"/>
        <w:right w:val="none" w:sz="0" w:space="0" w:color="auto"/>
      </w:divBdr>
    </w:div>
    <w:div w:id="532378580">
      <w:bodyDiv w:val="1"/>
      <w:marLeft w:val="0"/>
      <w:marRight w:val="0"/>
      <w:marTop w:val="0"/>
      <w:marBottom w:val="0"/>
      <w:divBdr>
        <w:top w:val="none" w:sz="0" w:space="0" w:color="auto"/>
        <w:left w:val="none" w:sz="0" w:space="0" w:color="auto"/>
        <w:bottom w:val="none" w:sz="0" w:space="0" w:color="auto"/>
        <w:right w:val="none" w:sz="0" w:space="0" w:color="auto"/>
      </w:divBdr>
    </w:div>
    <w:div w:id="745882906">
      <w:bodyDiv w:val="1"/>
      <w:marLeft w:val="0"/>
      <w:marRight w:val="0"/>
      <w:marTop w:val="0"/>
      <w:marBottom w:val="0"/>
      <w:divBdr>
        <w:top w:val="none" w:sz="0" w:space="0" w:color="auto"/>
        <w:left w:val="none" w:sz="0" w:space="0" w:color="auto"/>
        <w:bottom w:val="none" w:sz="0" w:space="0" w:color="auto"/>
        <w:right w:val="none" w:sz="0" w:space="0" w:color="auto"/>
      </w:divBdr>
    </w:div>
    <w:div w:id="786119967">
      <w:bodyDiv w:val="1"/>
      <w:marLeft w:val="0"/>
      <w:marRight w:val="0"/>
      <w:marTop w:val="0"/>
      <w:marBottom w:val="0"/>
      <w:divBdr>
        <w:top w:val="none" w:sz="0" w:space="0" w:color="auto"/>
        <w:left w:val="none" w:sz="0" w:space="0" w:color="auto"/>
        <w:bottom w:val="none" w:sz="0" w:space="0" w:color="auto"/>
        <w:right w:val="none" w:sz="0" w:space="0" w:color="auto"/>
      </w:divBdr>
    </w:div>
    <w:div w:id="805438022">
      <w:bodyDiv w:val="1"/>
      <w:marLeft w:val="0"/>
      <w:marRight w:val="0"/>
      <w:marTop w:val="0"/>
      <w:marBottom w:val="0"/>
      <w:divBdr>
        <w:top w:val="none" w:sz="0" w:space="0" w:color="auto"/>
        <w:left w:val="none" w:sz="0" w:space="0" w:color="auto"/>
        <w:bottom w:val="none" w:sz="0" w:space="0" w:color="auto"/>
        <w:right w:val="none" w:sz="0" w:space="0" w:color="auto"/>
      </w:divBdr>
    </w:div>
    <w:div w:id="811481135">
      <w:bodyDiv w:val="1"/>
      <w:marLeft w:val="0"/>
      <w:marRight w:val="0"/>
      <w:marTop w:val="0"/>
      <w:marBottom w:val="0"/>
      <w:divBdr>
        <w:top w:val="none" w:sz="0" w:space="0" w:color="auto"/>
        <w:left w:val="none" w:sz="0" w:space="0" w:color="auto"/>
        <w:bottom w:val="none" w:sz="0" w:space="0" w:color="auto"/>
        <w:right w:val="none" w:sz="0" w:space="0" w:color="auto"/>
      </w:divBdr>
    </w:div>
    <w:div w:id="839655943">
      <w:bodyDiv w:val="1"/>
      <w:marLeft w:val="0"/>
      <w:marRight w:val="0"/>
      <w:marTop w:val="0"/>
      <w:marBottom w:val="0"/>
      <w:divBdr>
        <w:top w:val="none" w:sz="0" w:space="0" w:color="auto"/>
        <w:left w:val="none" w:sz="0" w:space="0" w:color="auto"/>
        <w:bottom w:val="none" w:sz="0" w:space="0" w:color="auto"/>
        <w:right w:val="none" w:sz="0" w:space="0" w:color="auto"/>
      </w:divBdr>
    </w:div>
    <w:div w:id="868298556">
      <w:bodyDiv w:val="1"/>
      <w:marLeft w:val="0"/>
      <w:marRight w:val="0"/>
      <w:marTop w:val="0"/>
      <w:marBottom w:val="0"/>
      <w:divBdr>
        <w:top w:val="none" w:sz="0" w:space="0" w:color="auto"/>
        <w:left w:val="none" w:sz="0" w:space="0" w:color="auto"/>
        <w:bottom w:val="none" w:sz="0" w:space="0" w:color="auto"/>
        <w:right w:val="none" w:sz="0" w:space="0" w:color="auto"/>
      </w:divBdr>
    </w:div>
    <w:div w:id="876431627">
      <w:bodyDiv w:val="1"/>
      <w:marLeft w:val="0"/>
      <w:marRight w:val="0"/>
      <w:marTop w:val="0"/>
      <w:marBottom w:val="0"/>
      <w:divBdr>
        <w:top w:val="none" w:sz="0" w:space="0" w:color="auto"/>
        <w:left w:val="none" w:sz="0" w:space="0" w:color="auto"/>
        <w:bottom w:val="none" w:sz="0" w:space="0" w:color="auto"/>
        <w:right w:val="none" w:sz="0" w:space="0" w:color="auto"/>
      </w:divBdr>
    </w:div>
    <w:div w:id="976104192">
      <w:bodyDiv w:val="1"/>
      <w:marLeft w:val="0"/>
      <w:marRight w:val="0"/>
      <w:marTop w:val="0"/>
      <w:marBottom w:val="0"/>
      <w:divBdr>
        <w:top w:val="none" w:sz="0" w:space="0" w:color="auto"/>
        <w:left w:val="none" w:sz="0" w:space="0" w:color="auto"/>
        <w:bottom w:val="none" w:sz="0" w:space="0" w:color="auto"/>
        <w:right w:val="none" w:sz="0" w:space="0" w:color="auto"/>
      </w:divBdr>
    </w:div>
    <w:div w:id="1045449283">
      <w:bodyDiv w:val="1"/>
      <w:marLeft w:val="0"/>
      <w:marRight w:val="0"/>
      <w:marTop w:val="0"/>
      <w:marBottom w:val="0"/>
      <w:divBdr>
        <w:top w:val="none" w:sz="0" w:space="0" w:color="auto"/>
        <w:left w:val="none" w:sz="0" w:space="0" w:color="auto"/>
        <w:bottom w:val="none" w:sz="0" w:space="0" w:color="auto"/>
        <w:right w:val="none" w:sz="0" w:space="0" w:color="auto"/>
      </w:divBdr>
    </w:div>
    <w:div w:id="1053389571">
      <w:bodyDiv w:val="1"/>
      <w:marLeft w:val="0"/>
      <w:marRight w:val="0"/>
      <w:marTop w:val="0"/>
      <w:marBottom w:val="0"/>
      <w:divBdr>
        <w:top w:val="none" w:sz="0" w:space="0" w:color="auto"/>
        <w:left w:val="none" w:sz="0" w:space="0" w:color="auto"/>
        <w:bottom w:val="none" w:sz="0" w:space="0" w:color="auto"/>
        <w:right w:val="none" w:sz="0" w:space="0" w:color="auto"/>
      </w:divBdr>
    </w:div>
    <w:div w:id="1075977872">
      <w:bodyDiv w:val="1"/>
      <w:marLeft w:val="0"/>
      <w:marRight w:val="0"/>
      <w:marTop w:val="0"/>
      <w:marBottom w:val="0"/>
      <w:divBdr>
        <w:top w:val="none" w:sz="0" w:space="0" w:color="auto"/>
        <w:left w:val="none" w:sz="0" w:space="0" w:color="auto"/>
        <w:bottom w:val="none" w:sz="0" w:space="0" w:color="auto"/>
        <w:right w:val="none" w:sz="0" w:space="0" w:color="auto"/>
      </w:divBdr>
    </w:div>
    <w:div w:id="1215895548">
      <w:bodyDiv w:val="1"/>
      <w:marLeft w:val="0"/>
      <w:marRight w:val="0"/>
      <w:marTop w:val="0"/>
      <w:marBottom w:val="0"/>
      <w:divBdr>
        <w:top w:val="none" w:sz="0" w:space="0" w:color="auto"/>
        <w:left w:val="none" w:sz="0" w:space="0" w:color="auto"/>
        <w:bottom w:val="none" w:sz="0" w:space="0" w:color="auto"/>
        <w:right w:val="none" w:sz="0" w:space="0" w:color="auto"/>
      </w:divBdr>
    </w:div>
    <w:div w:id="1238975511">
      <w:bodyDiv w:val="1"/>
      <w:marLeft w:val="0"/>
      <w:marRight w:val="0"/>
      <w:marTop w:val="0"/>
      <w:marBottom w:val="0"/>
      <w:divBdr>
        <w:top w:val="none" w:sz="0" w:space="0" w:color="auto"/>
        <w:left w:val="none" w:sz="0" w:space="0" w:color="auto"/>
        <w:bottom w:val="none" w:sz="0" w:space="0" w:color="auto"/>
        <w:right w:val="none" w:sz="0" w:space="0" w:color="auto"/>
      </w:divBdr>
    </w:div>
    <w:div w:id="1244995549">
      <w:bodyDiv w:val="1"/>
      <w:marLeft w:val="0"/>
      <w:marRight w:val="0"/>
      <w:marTop w:val="0"/>
      <w:marBottom w:val="0"/>
      <w:divBdr>
        <w:top w:val="none" w:sz="0" w:space="0" w:color="auto"/>
        <w:left w:val="none" w:sz="0" w:space="0" w:color="auto"/>
        <w:bottom w:val="none" w:sz="0" w:space="0" w:color="auto"/>
        <w:right w:val="none" w:sz="0" w:space="0" w:color="auto"/>
      </w:divBdr>
    </w:div>
    <w:div w:id="1317300093">
      <w:bodyDiv w:val="1"/>
      <w:marLeft w:val="0"/>
      <w:marRight w:val="0"/>
      <w:marTop w:val="0"/>
      <w:marBottom w:val="0"/>
      <w:divBdr>
        <w:top w:val="none" w:sz="0" w:space="0" w:color="auto"/>
        <w:left w:val="none" w:sz="0" w:space="0" w:color="auto"/>
        <w:bottom w:val="none" w:sz="0" w:space="0" w:color="auto"/>
        <w:right w:val="none" w:sz="0" w:space="0" w:color="auto"/>
      </w:divBdr>
    </w:div>
    <w:div w:id="1375350685">
      <w:bodyDiv w:val="1"/>
      <w:marLeft w:val="0"/>
      <w:marRight w:val="0"/>
      <w:marTop w:val="0"/>
      <w:marBottom w:val="0"/>
      <w:divBdr>
        <w:top w:val="none" w:sz="0" w:space="0" w:color="auto"/>
        <w:left w:val="none" w:sz="0" w:space="0" w:color="auto"/>
        <w:bottom w:val="none" w:sz="0" w:space="0" w:color="auto"/>
        <w:right w:val="none" w:sz="0" w:space="0" w:color="auto"/>
      </w:divBdr>
    </w:div>
    <w:div w:id="1476871501">
      <w:bodyDiv w:val="1"/>
      <w:marLeft w:val="0"/>
      <w:marRight w:val="0"/>
      <w:marTop w:val="0"/>
      <w:marBottom w:val="0"/>
      <w:divBdr>
        <w:top w:val="none" w:sz="0" w:space="0" w:color="auto"/>
        <w:left w:val="none" w:sz="0" w:space="0" w:color="auto"/>
        <w:bottom w:val="none" w:sz="0" w:space="0" w:color="auto"/>
        <w:right w:val="none" w:sz="0" w:space="0" w:color="auto"/>
      </w:divBdr>
    </w:div>
    <w:div w:id="1604728728">
      <w:bodyDiv w:val="1"/>
      <w:marLeft w:val="0"/>
      <w:marRight w:val="0"/>
      <w:marTop w:val="0"/>
      <w:marBottom w:val="0"/>
      <w:divBdr>
        <w:top w:val="none" w:sz="0" w:space="0" w:color="auto"/>
        <w:left w:val="none" w:sz="0" w:space="0" w:color="auto"/>
        <w:bottom w:val="none" w:sz="0" w:space="0" w:color="auto"/>
        <w:right w:val="none" w:sz="0" w:space="0" w:color="auto"/>
      </w:divBdr>
    </w:div>
    <w:div w:id="1660766249">
      <w:bodyDiv w:val="1"/>
      <w:marLeft w:val="0"/>
      <w:marRight w:val="0"/>
      <w:marTop w:val="0"/>
      <w:marBottom w:val="0"/>
      <w:divBdr>
        <w:top w:val="none" w:sz="0" w:space="0" w:color="auto"/>
        <w:left w:val="none" w:sz="0" w:space="0" w:color="auto"/>
        <w:bottom w:val="none" w:sz="0" w:space="0" w:color="auto"/>
        <w:right w:val="none" w:sz="0" w:space="0" w:color="auto"/>
      </w:divBdr>
    </w:div>
    <w:div w:id="1666477072">
      <w:bodyDiv w:val="1"/>
      <w:marLeft w:val="0"/>
      <w:marRight w:val="0"/>
      <w:marTop w:val="0"/>
      <w:marBottom w:val="0"/>
      <w:divBdr>
        <w:top w:val="none" w:sz="0" w:space="0" w:color="auto"/>
        <w:left w:val="none" w:sz="0" w:space="0" w:color="auto"/>
        <w:bottom w:val="none" w:sz="0" w:space="0" w:color="auto"/>
        <w:right w:val="none" w:sz="0" w:space="0" w:color="auto"/>
      </w:divBdr>
    </w:div>
    <w:div w:id="1671252926">
      <w:bodyDiv w:val="1"/>
      <w:marLeft w:val="0"/>
      <w:marRight w:val="0"/>
      <w:marTop w:val="0"/>
      <w:marBottom w:val="0"/>
      <w:divBdr>
        <w:top w:val="none" w:sz="0" w:space="0" w:color="auto"/>
        <w:left w:val="none" w:sz="0" w:space="0" w:color="auto"/>
        <w:bottom w:val="none" w:sz="0" w:space="0" w:color="auto"/>
        <w:right w:val="none" w:sz="0" w:space="0" w:color="auto"/>
      </w:divBdr>
    </w:div>
    <w:div w:id="1704553697">
      <w:bodyDiv w:val="1"/>
      <w:marLeft w:val="0"/>
      <w:marRight w:val="0"/>
      <w:marTop w:val="0"/>
      <w:marBottom w:val="0"/>
      <w:divBdr>
        <w:top w:val="none" w:sz="0" w:space="0" w:color="auto"/>
        <w:left w:val="none" w:sz="0" w:space="0" w:color="auto"/>
        <w:bottom w:val="none" w:sz="0" w:space="0" w:color="auto"/>
        <w:right w:val="none" w:sz="0" w:space="0" w:color="auto"/>
      </w:divBdr>
    </w:div>
    <w:div w:id="1750036667">
      <w:bodyDiv w:val="1"/>
      <w:marLeft w:val="0"/>
      <w:marRight w:val="0"/>
      <w:marTop w:val="0"/>
      <w:marBottom w:val="0"/>
      <w:divBdr>
        <w:top w:val="none" w:sz="0" w:space="0" w:color="auto"/>
        <w:left w:val="none" w:sz="0" w:space="0" w:color="auto"/>
        <w:bottom w:val="none" w:sz="0" w:space="0" w:color="auto"/>
        <w:right w:val="none" w:sz="0" w:space="0" w:color="auto"/>
      </w:divBdr>
    </w:div>
    <w:div w:id="1787499272">
      <w:bodyDiv w:val="1"/>
      <w:marLeft w:val="0"/>
      <w:marRight w:val="0"/>
      <w:marTop w:val="0"/>
      <w:marBottom w:val="0"/>
      <w:divBdr>
        <w:top w:val="none" w:sz="0" w:space="0" w:color="auto"/>
        <w:left w:val="none" w:sz="0" w:space="0" w:color="auto"/>
        <w:bottom w:val="none" w:sz="0" w:space="0" w:color="auto"/>
        <w:right w:val="none" w:sz="0" w:space="0" w:color="auto"/>
      </w:divBdr>
    </w:div>
    <w:div w:id="1798067835">
      <w:bodyDiv w:val="1"/>
      <w:marLeft w:val="0"/>
      <w:marRight w:val="0"/>
      <w:marTop w:val="0"/>
      <w:marBottom w:val="0"/>
      <w:divBdr>
        <w:top w:val="none" w:sz="0" w:space="0" w:color="auto"/>
        <w:left w:val="none" w:sz="0" w:space="0" w:color="auto"/>
        <w:bottom w:val="none" w:sz="0" w:space="0" w:color="auto"/>
        <w:right w:val="none" w:sz="0" w:space="0" w:color="auto"/>
      </w:divBdr>
    </w:div>
    <w:div w:id="1822692589">
      <w:bodyDiv w:val="1"/>
      <w:marLeft w:val="0"/>
      <w:marRight w:val="0"/>
      <w:marTop w:val="0"/>
      <w:marBottom w:val="0"/>
      <w:divBdr>
        <w:top w:val="none" w:sz="0" w:space="0" w:color="auto"/>
        <w:left w:val="none" w:sz="0" w:space="0" w:color="auto"/>
        <w:bottom w:val="none" w:sz="0" w:space="0" w:color="auto"/>
        <w:right w:val="none" w:sz="0" w:space="0" w:color="auto"/>
      </w:divBdr>
    </w:div>
    <w:div w:id="1927768452">
      <w:bodyDiv w:val="1"/>
      <w:marLeft w:val="0"/>
      <w:marRight w:val="0"/>
      <w:marTop w:val="0"/>
      <w:marBottom w:val="0"/>
      <w:divBdr>
        <w:top w:val="none" w:sz="0" w:space="0" w:color="auto"/>
        <w:left w:val="none" w:sz="0" w:space="0" w:color="auto"/>
        <w:bottom w:val="none" w:sz="0" w:space="0" w:color="auto"/>
        <w:right w:val="none" w:sz="0" w:space="0" w:color="auto"/>
      </w:divBdr>
    </w:div>
    <w:div w:id="1957516028">
      <w:bodyDiv w:val="1"/>
      <w:marLeft w:val="0"/>
      <w:marRight w:val="0"/>
      <w:marTop w:val="0"/>
      <w:marBottom w:val="0"/>
      <w:divBdr>
        <w:top w:val="none" w:sz="0" w:space="0" w:color="auto"/>
        <w:left w:val="none" w:sz="0" w:space="0" w:color="auto"/>
        <w:bottom w:val="none" w:sz="0" w:space="0" w:color="auto"/>
        <w:right w:val="none" w:sz="0" w:space="0" w:color="auto"/>
      </w:divBdr>
    </w:div>
    <w:div w:id="1989360440">
      <w:bodyDiv w:val="1"/>
      <w:marLeft w:val="0"/>
      <w:marRight w:val="0"/>
      <w:marTop w:val="0"/>
      <w:marBottom w:val="0"/>
      <w:divBdr>
        <w:top w:val="none" w:sz="0" w:space="0" w:color="auto"/>
        <w:left w:val="none" w:sz="0" w:space="0" w:color="auto"/>
        <w:bottom w:val="none" w:sz="0" w:space="0" w:color="auto"/>
        <w:right w:val="none" w:sz="0" w:space="0" w:color="auto"/>
      </w:divBdr>
    </w:div>
    <w:div w:id="2035108731">
      <w:bodyDiv w:val="1"/>
      <w:marLeft w:val="0"/>
      <w:marRight w:val="0"/>
      <w:marTop w:val="0"/>
      <w:marBottom w:val="0"/>
      <w:divBdr>
        <w:top w:val="none" w:sz="0" w:space="0" w:color="auto"/>
        <w:left w:val="none" w:sz="0" w:space="0" w:color="auto"/>
        <w:bottom w:val="none" w:sz="0" w:space="0" w:color="auto"/>
        <w:right w:val="none" w:sz="0" w:space="0" w:color="auto"/>
      </w:divBdr>
    </w:div>
    <w:div w:id="2105299707">
      <w:bodyDiv w:val="1"/>
      <w:marLeft w:val="0"/>
      <w:marRight w:val="0"/>
      <w:marTop w:val="0"/>
      <w:marBottom w:val="0"/>
      <w:divBdr>
        <w:top w:val="none" w:sz="0" w:space="0" w:color="auto"/>
        <w:left w:val="none" w:sz="0" w:space="0" w:color="auto"/>
        <w:bottom w:val="none" w:sz="0" w:space="0" w:color="auto"/>
        <w:right w:val="none" w:sz="0" w:space="0" w:color="auto"/>
      </w:divBdr>
    </w:div>
    <w:div w:id="2114281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Arezarostami74@gmail.com" TargetMode="External"/><Relationship Id="rId12" Type="http://schemas.openxmlformats.org/officeDocument/2006/relationships/image" Target="media/image3.png"/><Relationship Id="rId17" Type="http://schemas.microsoft.com/office/2007/relationships/hdphoto" Target="media/hdphoto5.wdp"/><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fontTable" Target="fontTable.xml"/><Relationship Id="rId5" Type="http://schemas.openxmlformats.org/officeDocument/2006/relationships/footnotes" Target="footnotes.xml"/><Relationship Id="rId15" Type="http://schemas.microsoft.com/office/2007/relationships/hdphoto" Target="media/hdphoto4.wdp"/><Relationship Id="rId23" Type="http://schemas.openxmlformats.org/officeDocument/2006/relationships/footer" Target="footer1.xml"/><Relationship Id="rId10" Type="http://schemas.openxmlformats.org/officeDocument/2006/relationships/image" Target="media/image2.png"/><Relationship Id="rId19" Type="http://schemas.microsoft.com/office/2007/relationships/hdphoto" Target="media/hdphoto6.wdp"/><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7215</Words>
  <Characters>41132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parisa mokabberi</dc:creator>
  <dc:description/>
  <cp:lastModifiedBy>زینب خوش قلب</cp:lastModifiedBy>
  <cp:revision>2</cp:revision>
  <dcterms:created xsi:type="dcterms:W3CDTF">2025-08-09T07:40:00Z</dcterms:created>
  <dcterms:modified xsi:type="dcterms:W3CDTF">2025-08-09T07:40:00Z</dcterms:modified>
</cp:coreProperties>
</file>